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3E" w:rsidRDefault="0066173E" w:rsidP="0066173E">
      <w:pPr>
        <w:pStyle w:val="a5"/>
        <w:shd w:val="clear" w:color="auto" w:fill="FFFFFF"/>
        <w:spacing w:before="375" w:beforeAutospacing="0" w:after="375" w:afterAutospacing="0" w:line="540" w:lineRule="atLeast"/>
        <w:ind w:firstLine="480"/>
        <w:jc w:val="center"/>
        <w:rPr>
          <w:rFonts w:ascii="Microsoft Yahei" w:hAnsi="Microsoft Yahei" w:hint="eastAsia"/>
          <w:color w:val="333333"/>
          <w:sz w:val="27"/>
          <w:szCs w:val="27"/>
        </w:rPr>
      </w:pPr>
      <w:r>
        <w:rPr>
          <w:rStyle w:val="a6"/>
          <w:rFonts w:ascii="Microsoft Yahei" w:hAnsi="Microsoft Yahei"/>
          <w:color w:val="333333"/>
          <w:sz w:val="27"/>
          <w:szCs w:val="27"/>
        </w:rPr>
        <w:t>研究阐释党的十九届五中全会精神国家社科基金重大项目招标课题研究方向</w:t>
      </w:r>
    </w:p>
    <w:p w:rsidR="0066173E" w:rsidRDefault="0066173E" w:rsidP="0066173E">
      <w:pPr>
        <w:pStyle w:val="a5"/>
        <w:shd w:val="clear" w:color="auto" w:fill="FFFFFF"/>
        <w:spacing w:before="375" w:beforeAutospacing="0" w:after="375" w:afterAutospacing="0" w:line="540" w:lineRule="atLeast"/>
        <w:ind w:firstLine="480"/>
        <w:jc w:val="center"/>
        <w:rPr>
          <w:rFonts w:ascii="Microsoft Yahei" w:hAnsi="Microsoft Yahei" w:hint="eastAsia"/>
          <w:color w:val="333333"/>
          <w:sz w:val="27"/>
          <w:szCs w:val="27"/>
        </w:rPr>
      </w:pPr>
      <w:r>
        <w:rPr>
          <w:rStyle w:val="a6"/>
          <w:rFonts w:ascii="Microsoft Yahei" w:hAnsi="Microsoft Yahei"/>
          <w:color w:val="333333"/>
          <w:sz w:val="27"/>
          <w:szCs w:val="27"/>
        </w:rPr>
        <w:t>（申请者据此可设计具体的研究题目）</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开启全面建设社会主义现代化国家新征程研究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决胜全面建成小康社会取得决定性成就和宝贵经验研究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全面建设社会主义现代化新阶段我国发展环境研究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 </w:t>
      </w:r>
      <w:r>
        <w:rPr>
          <w:rFonts w:ascii="Microsoft Yahei" w:hAnsi="Microsoft Yahei"/>
          <w:color w:val="333333"/>
          <w:sz w:val="27"/>
          <w:szCs w:val="27"/>
        </w:rPr>
        <w:t>到二〇三五年基本实现社会主义现代化远景目标研究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5 “</w:t>
      </w:r>
      <w:r>
        <w:rPr>
          <w:rFonts w:ascii="Microsoft Yahei" w:hAnsi="Microsoft Yahei"/>
          <w:color w:val="333333"/>
          <w:sz w:val="27"/>
          <w:szCs w:val="27"/>
        </w:rPr>
        <w:t>十四五</w:t>
      </w:r>
      <w:r>
        <w:rPr>
          <w:rFonts w:ascii="Microsoft Yahei" w:hAnsi="Microsoft Yahei"/>
          <w:color w:val="333333"/>
          <w:sz w:val="27"/>
          <w:szCs w:val="27"/>
        </w:rPr>
        <w:t>”</w:t>
      </w:r>
      <w:r>
        <w:rPr>
          <w:rFonts w:ascii="Microsoft Yahei" w:hAnsi="Microsoft Yahei"/>
          <w:color w:val="333333"/>
          <w:sz w:val="27"/>
          <w:szCs w:val="27"/>
        </w:rPr>
        <w:t>时期经济社会发展指导思想、必须遵循的原则和主要目标研究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6 “</w:t>
      </w:r>
      <w:r>
        <w:rPr>
          <w:rFonts w:ascii="Microsoft Yahei" w:hAnsi="Microsoft Yahei"/>
          <w:color w:val="333333"/>
          <w:sz w:val="27"/>
          <w:szCs w:val="27"/>
        </w:rPr>
        <w:t>十四五</w:t>
      </w:r>
      <w:r>
        <w:rPr>
          <w:rFonts w:ascii="Microsoft Yahei" w:hAnsi="Microsoft Yahei"/>
          <w:color w:val="333333"/>
          <w:sz w:val="27"/>
          <w:szCs w:val="27"/>
        </w:rPr>
        <w:t>”</w:t>
      </w:r>
      <w:r>
        <w:rPr>
          <w:rFonts w:ascii="Microsoft Yahei" w:hAnsi="Microsoft Yahei"/>
          <w:color w:val="333333"/>
          <w:sz w:val="27"/>
          <w:szCs w:val="27"/>
        </w:rPr>
        <w:t>时期经济社会发展重点任务研究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 </w:t>
      </w:r>
      <w:r>
        <w:rPr>
          <w:rFonts w:ascii="Microsoft Yahei" w:hAnsi="Microsoft Yahei"/>
          <w:color w:val="333333"/>
          <w:sz w:val="27"/>
          <w:szCs w:val="27"/>
        </w:rPr>
        <w:t>构建以国内大循环为主体、国内国际双循环相互促进的新发展格局研究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 </w:t>
      </w:r>
      <w:r>
        <w:rPr>
          <w:rFonts w:ascii="Microsoft Yahei" w:hAnsi="Microsoft Yahei"/>
          <w:color w:val="333333"/>
          <w:sz w:val="27"/>
          <w:szCs w:val="27"/>
        </w:rPr>
        <w:t>坚持创新驱动发展全面塑造发展新优势研究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 </w:t>
      </w:r>
      <w:r>
        <w:rPr>
          <w:rFonts w:ascii="Microsoft Yahei" w:hAnsi="Microsoft Yahei"/>
          <w:color w:val="333333"/>
          <w:sz w:val="27"/>
          <w:szCs w:val="27"/>
        </w:rPr>
        <w:t>科技自立自强与建设科技强国研究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10 </w:t>
      </w:r>
      <w:r>
        <w:rPr>
          <w:rFonts w:ascii="Microsoft Yahei" w:hAnsi="Microsoft Yahei"/>
          <w:color w:val="333333"/>
          <w:sz w:val="27"/>
          <w:szCs w:val="27"/>
        </w:rPr>
        <w:t>建设综合性国家科学中心和区域性创新高地研究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11 </w:t>
      </w:r>
      <w:r>
        <w:rPr>
          <w:rFonts w:ascii="Microsoft Yahei" w:hAnsi="Microsoft Yahei"/>
          <w:color w:val="333333"/>
          <w:sz w:val="27"/>
          <w:szCs w:val="27"/>
        </w:rPr>
        <w:t>强化企业创新主体地位、提升企业技术创新能力研究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12 </w:t>
      </w:r>
      <w:r>
        <w:rPr>
          <w:rFonts w:ascii="Microsoft Yahei" w:hAnsi="Microsoft Yahei"/>
          <w:color w:val="333333"/>
          <w:sz w:val="27"/>
          <w:szCs w:val="27"/>
        </w:rPr>
        <w:t>激发人才创新活力与建设人才强国研究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13 </w:t>
      </w:r>
      <w:r>
        <w:rPr>
          <w:rFonts w:ascii="Microsoft Yahei" w:hAnsi="Microsoft Yahei"/>
          <w:color w:val="333333"/>
          <w:sz w:val="27"/>
          <w:szCs w:val="27"/>
        </w:rPr>
        <w:t>以创新能力、质量、实效、贡献为导向的科技人才评价体系研究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14 </w:t>
      </w:r>
      <w:r>
        <w:rPr>
          <w:rFonts w:ascii="Microsoft Yahei" w:hAnsi="Microsoft Yahei"/>
          <w:color w:val="333333"/>
          <w:sz w:val="27"/>
          <w:szCs w:val="27"/>
        </w:rPr>
        <w:t>深入推进科技体制改革、完善国家科技治理体系研究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15 </w:t>
      </w:r>
      <w:r>
        <w:rPr>
          <w:rFonts w:ascii="Microsoft Yahei" w:hAnsi="Microsoft Yahei"/>
          <w:color w:val="333333"/>
          <w:sz w:val="27"/>
          <w:szCs w:val="27"/>
        </w:rPr>
        <w:t>弘扬科学精神和工匠精神研究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16 </w:t>
      </w:r>
      <w:r>
        <w:rPr>
          <w:rFonts w:ascii="Microsoft Yahei" w:hAnsi="Microsoft Yahei"/>
          <w:color w:val="333333"/>
          <w:sz w:val="27"/>
          <w:szCs w:val="27"/>
        </w:rPr>
        <w:t>加快发展现代产业体系、推动经济体系优化升级研究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17 </w:t>
      </w:r>
      <w:r>
        <w:rPr>
          <w:rFonts w:ascii="Microsoft Yahei" w:hAnsi="Microsoft Yahei"/>
          <w:color w:val="333333"/>
          <w:sz w:val="27"/>
          <w:szCs w:val="27"/>
        </w:rPr>
        <w:t>提升产业链供应链现代化水平研究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18 </w:t>
      </w:r>
      <w:r>
        <w:rPr>
          <w:rFonts w:ascii="Microsoft Yahei" w:hAnsi="Microsoft Yahei"/>
          <w:color w:val="333333"/>
          <w:sz w:val="27"/>
          <w:szCs w:val="27"/>
        </w:rPr>
        <w:t>开展质量提升行动与建设质量强国研究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19 </w:t>
      </w:r>
      <w:r>
        <w:rPr>
          <w:rFonts w:ascii="Microsoft Yahei" w:hAnsi="Microsoft Yahei"/>
          <w:color w:val="333333"/>
          <w:sz w:val="27"/>
          <w:szCs w:val="27"/>
        </w:rPr>
        <w:t>促进平台经济、共享经济健康发展研究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20 </w:t>
      </w:r>
      <w:r>
        <w:rPr>
          <w:rFonts w:ascii="Microsoft Yahei" w:hAnsi="Microsoft Yahei"/>
          <w:color w:val="333333"/>
          <w:sz w:val="27"/>
          <w:szCs w:val="27"/>
        </w:rPr>
        <w:t>推动现代服务业同先进制造业、现代农业深度融合研究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21 </w:t>
      </w:r>
      <w:r>
        <w:rPr>
          <w:rFonts w:ascii="Microsoft Yahei" w:hAnsi="Microsoft Yahei"/>
          <w:color w:val="333333"/>
          <w:sz w:val="27"/>
          <w:szCs w:val="27"/>
        </w:rPr>
        <w:t>构建系统完备、高效实用、智能绿色、安全可靠的现代化基础设施体系</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22 </w:t>
      </w:r>
      <w:r>
        <w:rPr>
          <w:rFonts w:ascii="Microsoft Yahei" w:hAnsi="Microsoft Yahei"/>
          <w:color w:val="333333"/>
          <w:sz w:val="27"/>
          <w:szCs w:val="27"/>
        </w:rPr>
        <w:t>加快建设交通强国研究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23 </w:t>
      </w:r>
      <w:r>
        <w:rPr>
          <w:rFonts w:ascii="Microsoft Yahei" w:hAnsi="Microsoft Yahei"/>
          <w:color w:val="333333"/>
          <w:sz w:val="27"/>
          <w:szCs w:val="27"/>
        </w:rPr>
        <w:t>推进能源革命研究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24 </w:t>
      </w:r>
      <w:r>
        <w:rPr>
          <w:rFonts w:ascii="Microsoft Yahei" w:hAnsi="Microsoft Yahei"/>
          <w:color w:val="333333"/>
          <w:sz w:val="27"/>
          <w:szCs w:val="27"/>
        </w:rPr>
        <w:t>加快数字化发展与建设数字中国研究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25 </w:t>
      </w:r>
      <w:r>
        <w:rPr>
          <w:rFonts w:ascii="Microsoft Yahei" w:hAnsi="Microsoft Yahei"/>
          <w:color w:val="333333"/>
          <w:sz w:val="27"/>
          <w:szCs w:val="27"/>
        </w:rPr>
        <w:t>推动数字经济和实体经济深度融合研究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26 </w:t>
      </w:r>
      <w:r>
        <w:rPr>
          <w:rFonts w:ascii="Microsoft Yahei" w:hAnsi="Microsoft Yahei"/>
          <w:color w:val="333333"/>
          <w:sz w:val="27"/>
          <w:szCs w:val="27"/>
        </w:rPr>
        <w:t>实施扩大内需战略同深化供给侧结构性改革有机结合研究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27 </w:t>
      </w:r>
      <w:r>
        <w:rPr>
          <w:rFonts w:ascii="Microsoft Yahei" w:hAnsi="Microsoft Yahei"/>
          <w:color w:val="333333"/>
          <w:sz w:val="27"/>
          <w:szCs w:val="27"/>
        </w:rPr>
        <w:t>协同推进强大国内市场和贸易强国建设研究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28 </w:t>
      </w:r>
      <w:r>
        <w:rPr>
          <w:rFonts w:ascii="Microsoft Yahei" w:hAnsi="Microsoft Yahei"/>
          <w:color w:val="333333"/>
          <w:sz w:val="27"/>
          <w:szCs w:val="27"/>
        </w:rPr>
        <w:t>增强消费对经济发展的基础性作用研究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29 </w:t>
      </w:r>
      <w:r>
        <w:rPr>
          <w:rFonts w:ascii="Microsoft Yahei" w:hAnsi="Microsoft Yahei"/>
          <w:color w:val="333333"/>
          <w:sz w:val="27"/>
          <w:szCs w:val="27"/>
        </w:rPr>
        <w:t>发挥投资对优化供给结构的关键作用研究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30 </w:t>
      </w:r>
      <w:r>
        <w:rPr>
          <w:rFonts w:ascii="Microsoft Yahei" w:hAnsi="Microsoft Yahei"/>
          <w:color w:val="333333"/>
          <w:sz w:val="27"/>
          <w:szCs w:val="27"/>
        </w:rPr>
        <w:t>形成市场主导的投资内生增长机制研究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31 </w:t>
      </w:r>
      <w:r>
        <w:rPr>
          <w:rFonts w:ascii="Microsoft Yahei" w:hAnsi="Microsoft Yahei"/>
          <w:color w:val="333333"/>
          <w:sz w:val="27"/>
          <w:szCs w:val="27"/>
        </w:rPr>
        <w:t>深化国资国企改革研究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32 </w:t>
      </w:r>
      <w:r>
        <w:rPr>
          <w:rFonts w:ascii="Microsoft Yahei" w:hAnsi="Microsoft Yahei"/>
          <w:color w:val="333333"/>
          <w:sz w:val="27"/>
          <w:szCs w:val="27"/>
        </w:rPr>
        <w:t>深化国有企业混合所有制改革研究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33 </w:t>
      </w:r>
      <w:r>
        <w:rPr>
          <w:rFonts w:ascii="Microsoft Yahei" w:hAnsi="Microsoft Yahei"/>
          <w:color w:val="333333"/>
          <w:sz w:val="27"/>
          <w:szCs w:val="27"/>
        </w:rPr>
        <w:t>优化民营经济发展环境构建亲清政商关系研究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34 </w:t>
      </w:r>
      <w:r>
        <w:rPr>
          <w:rFonts w:ascii="Microsoft Yahei" w:hAnsi="Microsoft Yahei"/>
          <w:color w:val="333333"/>
          <w:sz w:val="27"/>
          <w:szCs w:val="27"/>
        </w:rPr>
        <w:t>健全目标优化、分工合理、高效协同的宏观经济治理体系研究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35 </w:t>
      </w:r>
      <w:r>
        <w:rPr>
          <w:rFonts w:ascii="Microsoft Yahei" w:hAnsi="Microsoft Yahei"/>
          <w:color w:val="333333"/>
          <w:sz w:val="27"/>
          <w:szCs w:val="27"/>
        </w:rPr>
        <w:t>深化预算管理制度改革研究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36 </w:t>
      </w:r>
      <w:r>
        <w:rPr>
          <w:rFonts w:ascii="Microsoft Yahei" w:hAnsi="Microsoft Yahei"/>
          <w:color w:val="333333"/>
          <w:sz w:val="27"/>
          <w:szCs w:val="27"/>
        </w:rPr>
        <w:t>建设现代中央银行制度研究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37 </w:t>
      </w:r>
      <w:r>
        <w:rPr>
          <w:rFonts w:ascii="Microsoft Yahei" w:hAnsi="Microsoft Yahei"/>
          <w:color w:val="333333"/>
          <w:sz w:val="27"/>
          <w:szCs w:val="27"/>
        </w:rPr>
        <w:t>构建金融有效支持实体经济的体制机制研究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38 </w:t>
      </w:r>
      <w:r>
        <w:rPr>
          <w:rFonts w:ascii="Microsoft Yahei" w:hAnsi="Microsoft Yahei"/>
          <w:color w:val="333333"/>
          <w:sz w:val="27"/>
          <w:szCs w:val="27"/>
        </w:rPr>
        <w:t>深化国有商业银行改革研究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39 </w:t>
      </w:r>
      <w:r>
        <w:rPr>
          <w:rFonts w:ascii="Microsoft Yahei" w:hAnsi="Microsoft Yahei"/>
          <w:color w:val="333333"/>
          <w:sz w:val="27"/>
          <w:szCs w:val="27"/>
        </w:rPr>
        <w:t>推进土地、劳动力、资本、技术、数据等要素市场化改革研究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40 </w:t>
      </w:r>
      <w:r>
        <w:rPr>
          <w:rFonts w:ascii="Microsoft Yahei" w:hAnsi="Microsoft Yahei"/>
          <w:color w:val="333333"/>
          <w:sz w:val="27"/>
          <w:szCs w:val="27"/>
        </w:rPr>
        <w:t>建设职责明确、依法行政的政府治理体系研究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41 </w:t>
      </w:r>
      <w:r>
        <w:rPr>
          <w:rFonts w:ascii="Microsoft Yahei" w:hAnsi="Microsoft Yahei"/>
          <w:color w:val="333333"/>
          <w:sz w:val="27"/>
          <w:szCs w:val="27"/>
        </w:rPr>
        <w:t>优化市场化法治化国际化营商环境研究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42 </w:t>
      </w:r>
      <w:r>
        <w:rPr>
          <w:rFonts w:ascii="Microsoft Yahei" w:hAnsi="Microsoft Yahei"/>
          <w:color w:val="333333"/>
          <w:sz w:val="27"/>
          <w:szCs w:val="27"/>
        </w:rPr>
        <w:t>构建工农互促、城乡互补、协调发展、共同繁荣的新型工农城乡关系研究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43 </w:t>
      </w:r>
      <w:r>
        <w:rPr>
          <w:rFonts w:ascii="Microsoft Yahei" w:hAnsi="Microsoft Yahei"/>
          <w:color w:val="333333"/>
          <w:sz w:val="27"/>
          <w:szCs w:val="27"/>
        </w:rPr>
        <w:t>提高农业质量效益和竞争力研究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44 </w:t>
      </w:r>
      <w:r>
        <w:rPr>
          <w:rFonts w:ascii="Microsoft Yahei" w:hAnsi="Microsoft Yahei"/>
          <w:color w:val="333333"/>
          <w:sz w:val="27"/>
          <w:szCs w:val="27"/>
        </w:rPr>
        <w:t>深入实施藏粮于地、藏粮于技战略研究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45 </w:t>
      </w:r>
      <w:r>
        <w:rPr>
          <w:rFonts w:ascii="Microsoft Yahei" w:hAnsi="Microsoft Yahei"/>
          <w:color w:val="333333"/>
          <w:sz w:val="27"/>
          <w:szCs w:val="27"/>
        </w:rPr>
        <w:t>实施乡村建设行动研究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46 </w:t>
      </w:r>
      <w:r>
        <w:rPr>
          <w:rFonts w:ascii="Microsoft Yahei" w:hAnsi="Microsoft Yahei"/>
          <w:color w:val="333333"/>
          <w:sz w:val="27"/>
          <w:szCs w:val="27"/>
        </w:rPr>
        <w:t>健全城乡融合发展机制研究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47 </w:t>
      </w:r>
      <w:r>
        <w:rPr>
          <w:rFonts w:ascii="Microsoft Yahei" w:hAnsi="Microsoft Yahei"/>
          <w:color w:val="333333"/>
          <w:sz w:val="27"/>
          <w:szCs w:val="27"/>
        </w:rPr>
        <w:t>探索宅基地所有权、资格权、使用权分置实现形式研究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48 </w:t>
      </w:r>
      <w:r>
        <w:rPr>
          <w:rFonts w:ascii="Microsoft Yahei" w:hAnsi="Microsoft Yahei"/>
          <w:color w:val="333333"/>
          <w:sz w:val="27"/>
          <w:szCs w:val="27"/>
        </w:rPr>
        <w:t>实现巩固拓展脱贫攻坚成果同乡村振兴有效衔接研究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49 </w:t>
      </w:r>
      <w:r>
        <w:rPr>
          <w:rFonts w:ascii="Microsoft Yahei" w:hAnsi="Microsoft Yahei"/>
          <w:color w:val="333333"/>
          <w:sz w:val="27"/>
          <w:szCs w:val="27"/>
        </w:rPr>
        <w:t>构建高质量发展的国土空间布局和支撑体系研究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50 </w:t>
      </w:r>
      <w:r>
        <w:rPr>
          <w:rFonts w:ascii="Microsoft Yahei" w:hAnsi="Microsoft Yahei"/>
          <w:color w:val="333333"/>
          <w:sz w:val="27"/>
          <w:szCs w:val="27"/>
        </w:rPr>
        <w:t>推动黄河流域生态保护和高质量发展研究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51 </w:t>
      </w:r>
      <w:r>
        <w:rPr>
          <w:rFonts w:ascii="Microsoft Yahei" w:hAnsi="Microsoft Yahei"/>
          <w:color w:val="333333"/>
          <w:sz w:val="27"/>
          <w:szCs w:val="27"/>
        </w:rPr>
        <w:t>推进以人为核心的新型城镇化研究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52 </w:t>
      </w:r>
      <w:r>
        <w:rPr>
          <w:rFonts w:ascii="Microsoft Yahei" w:hAnsi="Microsoft Yahei"/>
          <w:color w:val="333333"/>
          <w:sz w:val="27"/>
          <w:szCs w:val="27"/>
        </w:rPr>
        <w:t>加强特大城市治理中的风险防控研究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53 </w:t>
      </w:r>
      <w:r>
        <w:rPr>
          <w:rFonts w:ascii="Microsoft Yahei" w:hAnsi="Microsoft Yahei"/>
          <w:color w:val="333333"/>
          <w:sz w:val="27"/>
          <w:szCs w:val="27"/>
        </w:rPr>
        <w:t>建设现代化都市圈研究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54 </w:t>
      </w:r>
      <w:r>
        <w:rPr>
          <w:rFonts w:ascii="Microsoft Yahei" w:hAnsi="Microsoft Yahei"/>
          <w:color w:val="333333"/>
          <w:sz w:val="27"/>
          <w:szCs w:val="27"/>
        </w:rPr>
        <w:t>推进以县城为重要载体的城镇化建设研究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55 </w:t>
      </w:r>
      <w:r>
        <w:rPr>
          <w:rFonts w:ascii="Microsoft Yahei" w:hAnsi="Microsoft Yahei"/>
          <w:color w:val="333333"/>
          <w:sz w:val="27"/>
          <w:szCs w:val="27"/>
        </w:rPr>
        <w:t>到二〇三五年建成社会主义文化强国研究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56 </w:t>
      </w:r>
      <w:r>
        <w:rPr>
          <w:rFonts w:ascii="Microsoft Yahei" w:hAnsi="Microsoft Yahei"/>
          <w:color w:val="333333"/>
          <w:sz w:val="27"/>
          <w:szCs w:val="27"/>
        </w:rPr>
        <w:t>加强党史、新中国史、改革开放史、社会主义发展史教育研究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57 </w:t>
      </w:r>
      <w:r>
        <w:rPr>
          <w:rFonts w:ascii="Microsoft Yahei" w:hAnsi="Microsoft Yahei"/>
          <w:color w:val="333333"/>
          <w:sz w:val="27"/>
          <w:szCs w:val="27"/>
        </w:rPr>
        <w:t>拓展新时代文明实践中心建设研究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58 </w:t>
      </w:r>
      <w:r>
        <w:rPr>
          <w:rFonts w:ascii="Microsoft Yahei" w:hAnsi="Microsoft Yahei"/>
          <w:color w:val="333333"/>
          <w:sz w:val="27"/>
          <w:szCs w:val="27"/>
        </w:rPr>
        <w:t>实施文艺作品质量提升工程研究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59 </w:t>
      </w:r>
      <w:r>
        <w:rPr>
          <w:rFonts w:ascii="Microsoft Yahei" w:hAnsi="Microsoft Yahei"/>
          <w:color w:val="333333"/>
          <w:sz w:val="27"/>
          <w:szCs w:val="27"/>
        </w:rPr>
        <w:t>建设长城、大运河、长征、黄河等国家文化公园研究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60 </w:t>
      </w:r>
      <w:r>
        <w:rPr>
          <w:rFonts w:ascii="Microsoft Yahei" w:hAnsi="Microsoft Yahei"/>
          <w:color w:val="333333"/>
          <w:sz w:val="27"/>
          <w:szCs w:val="27"/>
        </w:rPr>
        <w:t>实施文化产业数字化战略研究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61 </w:t>
      </w:r>
      <w:r>
        <w:rPr>
          <w:rFonts w:ascii="Microsoft Yahei" w:hAnsi="Microsoft Yahei"/>
          <w:color w:val="333333"/>
          <w:sz w:val="27"/>
          <w:szCs w:val="27"/>
        </w:rPr>
        <w:t>推动绿色发展促进人与自然和谐共生研究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62 </w:t>
      </w:r>
      <w:r>
        <w:rPr>
          <w:rFonts w:ascii="Microsoft Yahei" w:hAnsi="Microsoft Yahei"/>
          <w:color w:val="333333"/>
          <w:sz w:val="27"/>
          <w:szCs w:val="27"/>
        </w:rPr>
        <w:t>强化绿色发展的法律和政策保障研究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63 </w:t>
      </w:r>
      <w:r>
        <w:rPr>
          <w:rFonts w:ascii="Microsoft Yahei" w:hAnsi="Microsoft Yahei"/>
          <w:color w:val="333333"/>
          <w:sz w:val="27"/>
          <w:szCs w:val="27"/>
        </w:rPr>
        <w:t>制定二〇三〇年前碳排放达峰行动方案研究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64 </w:t>
      </w:r>
      <w:r>
        <w:rPr>
          <w:rFonts w:ascii="Microsoft Yahei" w:hAnsi="Microsoft Yahei"/>
          <w:color w:val="333333"/>
          <w:sz w:val="27"/>
          <w:szCs w:val="27"/>
        </w:rPr>
        <w:t>建立地上地下、陆海统筹的生态环境治理制度研究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65 </w:t>
      </w:r>
      <w:r>
        <w:rPr>
          <w:rFonts w:ascii="Microsoft Yahei" w:hAnsi="Microsoft Yahei"/>
          <w:color w:val="333333"/>
          <w:sz w:val="27"/>
          <w:szCs w:val="27"/>
        </w:rPr>
        <w:t>完善中央生态环境保护督察制度研究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66 </w:t>
      </w:r>
      <w:r>
        <w:rPr>
          <w:rFonts w:ascii="Microsoft Yahei" w:hAnsi="Microsoft Yahei"/>
          <w:color w:val="333333"/>
          <w:sz w:val="27"/>
          <w:szCs w:val="27"/>
        </w:rPr>
        <w:t>积极参与和引领应对气候变化等生态环保国际合作研究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67 </w:t>
      </w:r>
      <w:r>
        <w:rPr>
          <w:rFonts w:ascii="Microsoft Yahei" w:hAnsi="Microsoft Yahei"/>
          <w:color w:val="333333"/>
          <w:sz w:val="27"/>
          <w:szCs w:val="27"/>
        </w:rPr>
        <w:t>构建以国家公园为主体的自然保护地体系研究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68 </w:t>
      </w:r>
      <w:r>
        <w:rPr>
          <w:rFonts w:ascii="Microsoft Yahei" w:hAnsi="Microsoft Yahei"/>
          <w:color w:val="333333"/>
          <w:sz w:val="27"/>
          <w:szCs w:val="27"/>
        </w:rPr>
        <w:t>健全自然资源资产产权制度和法律法规研究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69 </w:t>
      </w:r>
      <w:r>
        <w:rPr>
          <w:rFonts w:ascii="Microsoft Yahei" w:hAnsi="Microsoft Yahei"/>
          <w:color w:val="333333"/>
          <w:sz w:val="27"/>
          <w:szCs w:val="27"/>
        </w:rPr>
        <w:t>提高海洋资源、矿产资源开发保护水平研究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70 </w:t>
      </w:r>
      <w:r>
        <w:rPr>
          <w:rFonts w:ascii="Microsoft Yahei" w:hAnsi="Microsoft Yahei"/>
          <w:color w:val="333333"/>
          <w:sz w:val="27"/>
          <w:szCs w:val="27"/>
        </w:rPr>
        <w:t>建设更高水平开放型经济新体制研究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71 </w:t>
      </w:r>
      <w:r>
        <w:rPr>
          <w:rFonts w:ascii="Microsoft Yahei" w:hAnsi="Microsoft Yahei"/>
          <w:color w:val="333333"/>
          <w:sz w:val="27"/>
          <w:szCs w:val="27"/>
        </w:rPr>
        <w:t>健全促进和保障境外投资的法律、政策和服务体系研究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72 </w:t>
      </w:r>
      <w:r>
        <w:rPr>
          <w:rFonts w:ascii="Microsoft Yahei" w:hAnsi="Microsoft Yahei"/>
          <w:color w:val="333333"/>
          <w:sz w:val="27"/>
          <w:szCs w:val="27"/>
        </w:rPr>
        <w:t>完善自由贸易试验区布局研究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73 </w:t>
      </w:r>
      <w:r>
        <w:rPr>
          <w:rFonts w:ascii="Microsoft Yahei" w:hAnsi="Microsoft Yahei"/>
          <w:color w:val="333333"/>
          <w:sz w:val="27"/>
          <w:szCs w:val="27"/>
        </w:rPr>
        <w:t>稳慎推进人民币国际化研究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74 </w:t>
      </w:r>
      <w:r>
        <w:rPr>
          <w:rFonts w:ascii="Microsoft Yahei" w:hAnsi="Microsoft Yahei"/>
          <w:color w:val="333333"/>
          <w:sz w:val="27"/>
          <w:szCs w:val="27"/>
        </w:rPr>
        <w:t>构筑互利共赢的产业链供应链合作体系研究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75 </w:t>
      </w:r>
      <w:r>
        <w:rPr>
          <w:rFonts w:ascii="Microsoft Yahei" w:hAnsi="Microsoft Yahei"/>
          <w:color w:val="333333"/>
          <w:sz w:val="27"/>
          <w:szCs w:val="27"/>
        </w:rPr>
        <w:t>积极参与全球经济治理体系改革研究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76 </w:t>
      </w:r>
      <w:r>
        <w:rPr>
          <w:rFonts w:ascii="Microsoft Yahei" w:hAnsi="Microsoft Yahei"/>
          <w:color w:val="333333"/>
          <w:sz w:val="27"/>
          <w:szCs w:val="27"/>
        </w:rPr>
        <w:t>完善按要素分配政策制度研究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77 </w:t>
      </w:r>
      <w:r>
        <w:rPr>
          <w:rFonts w:ascii="Microsoft Yahei" w:hAnsi="Microsoft Yahei"/>
          <w:color w:val="333333"/>
          <w:sz w:val="27"/>
          <w:szCs w:val="27"/>
        </w:rPr>
        <w:t>强化就业优先政策、稳定和扩大就业研究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78 </w:t>
      </w:r>
      <w:r>
        <w:rPr>
          <w:rFonts w:ascii="Microsoft Yahei" w:hAnsi="Microsoft Yahei"/>
          <w:color w:val="333333"/>
          <w:sz w:val="27"/>
          <w:szCs w:val="27"/>
        </w:rPr>
        <w:t>建设高质量教育体系研究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79 </w:t>
      </w:r>
      <w:r>
        <w:rPr>
          <w:rFonts w:ascii="Microsoft Yahei" w:hAnsi="Microsoft Yahei"/>
          <w:color w:val="333333"/>
          <w:sz w:val="27"/>
          <w:szCs w:val="27"/>
        </w:rPr>
        <w:t>发展多层次、多支柱养老保险体系研究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80 </w:t>
      </w:r>
      <w:r>
        <w:rPr>
          <w:rFonts w:ascii="Microsoft Yahei" w:hAnsi="Microsoft Yahei"/>
          <w:color w:val="333333"/>
          <w:sz w:val="27"/>
          <w:szCs w:val="27"/>
        </w:rPr>
        <w:t>健全退役军人工作体系和保障制度研究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81 </w:t>
      </w:r>
      <w:r>
        <w:rPr>
          <w:rFonts w:ascii="Microsoft Yahei" w:hAnsi="Microsoft Yahei"/>
          <w:color w:val="333333"/>
          <w:sz w:val="27"/>
          <w:szCs w:val="27"/>
        </w:rPr>
        <w:t>全面推进健康中国建设研究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82 </w:t>
      </w:r>
      <w:r>
        <w:rPr>
          <w:rFonts w:ascii="Microsoft Yahei" w:hAnsi="Microsoft Yahei"/>
          <w:color w:val="333333"/>
          <w:sz w:val="27"/>
          <w:szCs w:val="27"/>
        </w:rPr>
        <w:t>提高应对突发公共卫生事件能力研究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83 </w:t>
      </w:r>
      <w:r>
        <w:rPr>
          <w:rFonts w:ascii="Microsoft Yahei" w:hAnsi="Microsoft Yahei"/>
          <w:color w:val="333333"/>
          <w:sz w:val="27"/>
          <w:szCs w:val="27"/>
        </w:rPr>
        <w:t>实施积极应对人口老龄化国家战略研究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84 </w:t>
      </w:r>
      <w:r>
        <w:rPr>
          <w:rFonts w:ascii="Microsoft Yahei" w:hAnsi="Microsoft Yahei"/>
          <w:color w:val="333333"/>
          <w:sz w:val="27"/>
          <w:szCs w:val="27"/>
        </w:rPr>
        <w:t>制定人口长期发展战略研究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85 </w:t>
      </w:r>
      <w:r>
        <w:rPr>
          <w:rFonts w:ascii="Microsoft Yahei" w:hAnsi="Microsoft Yahei"/>
          <w:color w:val="333333"/>
          <w:sz w:val="27"/>
          <w:szCs w:val="27"/>
        </w:rPr>
        <w:t>健全党组织领导的自治、法治、德治相结合的城乡基层治理体系研究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86 </w:t>
      </w:r>
      <w:r>
        <w:rPr>
          <w:rFonts w:ascii="Microsoft Yahei" w:hAnsi="Microsoft Yahei"/>
          <w:color w:val="333333"/>
          <w:sz w:val="27"/>
          <w:szCs w:val="27"/>
        </w:rPr>
        <w:t>加强城乡社区治理和服务体系建设研究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87 </w:t>
      </w:r>
      <w:r>
        <w:rPr>
          <w:rFonts w:ascii="Microsoft Yahei" w:hAnsi="Microsoft Yahei"/>
          <w:color w:val="333333"/>
          <w:sz w:val="27"/>
          <w:szCs w:val="27"/>
        </w:rPr>
        <w:t>统筹发展和安全、建设更高水平的平安中国研究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88 </w:t>
      </w:r>
      <w:r>
        <w:rPr>
          <w:rFonts w:ascii="Microsoft Yahei" w:hAnsi="Microsoft Yahei"/>
          <w:color w:val="333333"/>
          <w:sz w:val="27"/>
          <w:szCs w:val="27"/>
        </w:rPr>
        <w:t>坚定维护国家政权安全、制度安全、意识形态安全研究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89 </w:t>
      </w:r>
      <w:r>
        <w:rPr>
          <w:rFonts w:ascii="Microsoft Yahei" w:hAnsi="Microsoft Yahei"/>
          <w:color w:val="333333"/>
          <w:sz w:val="27"/>
          <w:szCs w:val="27"/>
        </w:rPr>
        <w:t>全面加强网络安全保障体系和能力建设研究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90 </w:t>
      </w:r>
      <w:r>
        <w:rPr>
          <w:rFonts w:ascii="Microsoft Yahei" w:hAnsi="Microsoft Yahei"/>
          <w:color w:val="333333"/>
          <w:sz w:val="27"/>
          <w:szCs w:val="27"/>
        </w:rPr>
        <w:t>加强经济安全风险预警、防控机制和能力建设研究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91 </w:t>
      </w:r>
      <w:r>
        <w:rPr>
          <w:rFonts w:ascii="Microsoft Yahei" w:hAnsi="Microsoft Yahei"/>
          <w:color w:val="333333"/>
          <w:sz w:val="27"/>
          <w:szCs w:val="27"/>
        </w:rPr>
        <w:t>全面提高公共安全保障能力研究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92 </w:t>
      </w:r>
      <w:r>
        <w:rPr>
          <w:rFonts w:ascii="Microsoft Yahei" w:hAnsi="Microsoft Yahei"/>
          <w:color w:val="333333"/>
          <w:sz w:val="27"/>
          <w:szCs w:val="27"/>
        </w:rPr>
        <w:t>坚持和发展新时代</w:t>
      </w:r>
      <w:r>
        <w:rPr>
          <w:rFonts w:ascii="Microsoft Yahei" w:hAnsi="Microsoft Yahei"/>
          <w:color w:val="333333"/>
          <w:sz w:val="27"/>
          <w:szCs w:val="27"/>
        </w:rPr>
        <w:t>“</w:t>
      </w:r>
      <w:r>
        <w:rPr>
          <w:rFonts w:ascii="Microsoft Yahei" w:hAnsi="Microsoft Yahei"/>
          <w:color w:val="333333"/>
          <w:sz w:val="27"/>
          <w:szCs w:val="27"/>
        </w:rPr>
        <w:t>枫桥经验</w:t>
      </w:r>
      <w:r>
        <w:rPr>
          <w:rFonts w:ascii="Microsoft Yahei" w:hAnsi="Microsoft Yahei"/>
          <w:color w:val="333333"/>
          <w:sz w:val="27"/>
          <w:szCs w:val="27"/>
        </w:rPr>
        <w:t>”</w:t>
      </w:r>
      <w:r>
        <w:rPr>
          <w:rFonts w:ascii="Microsoft Yahei" w:hAnsi="Microsoft Yahei"/>
          <w:color w:val="333333"/>
          <w:sz w:val="27"/>
          <w:szCs w:val="27"/>
        </w:rPr>
        <w:t>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93 </w:t>
      </w:r>
      <w:r>
        <w:rPr>
          <w:rFonts w:ascii="Microsoft Yahei" w:hAnsi="Microsoft Yahei"/>
          <w:color w:val="333333"/>
          <w:sz w:val="27"/>
          <w:szCs w:val="27"/>
        </w:rPr>
        <w:t>二〇二七年实现建军百年奋斗目标研究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94 </w:t>
      </w:r>
      <w:r>
        <w:rPr>
          <w:rFonts w:ascii="Microsoft Yahei" w:hAnsi="Microsoft Yahei"/>
          <w:color w:val="333333"/>
          <w:sz w:val="27"/>
          <w:szCs w:val="27"/>
        </w:rPr>
        <w:t>健全新时代军事战略体系研究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95 </w:t>
      </w:r>
      <w:r>
        <w:rPr>
          <w:rFonts w:ascii="Microsoft Yahei" w:hAnsi="Microsoft Yahei"/>
          <w:color w:val="333333"/>
          <w:sz w:val="27"/>
          <w:szCs w:val="27"/>
        </w:rPr>
        <w:t>构建一体化国家战略体系和能力研究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96 </w:t>
      </w:r>
      <w:r>
        <w:rPr>
          <w:rFonts w:ascii="Microsoft Yahei" w:hAnsi="Microsoft Yahei"/>
          <w:color w:val="333333"/>
          <w:sz w:val="27"/>
          <w:szCs w:val="27"/>
        </w:rPr>
        <w:t>深入总结和学习运用中国共产党一百年的宝贵经验研究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97 </w:t>
      </w:r>
      <w:r>
        <w:rPr>
          <w:rFonts w:ascii="Microsoft Yahei" w:hAnsi="Microsoft Yahei"/>
          <w:color w:val="333333"/>
          <w:sz w:val="27"/>
          <w:szCs w:val="27"/>
        </w:rPr>
        <w:t>全面贯彻新时代党的组织路线研究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98 </w:t>
      </w:r>
      <w:r>
        <w:rPr>
          <w:rFonts w:ascii="Microsoft Yahei" w:hAnsi="Microsoft Yahei"/>
          <w:color w:val="333333"/>
          <w:sz w:val="27"/>
          <w:szCs w:val="27"/>
        </w:rPr>
        <w:t>完善党和国家监督体系研究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99 </w:t>
      </w:r>
      <w:r>
        <w:rPr>
          <w:rFonts w:ascii="Microsoft Yahei" w:hAnsi="Microsoft Yahei"/>
          <w:color w:val="333333"/>
          <w:sz w:val="27"/>
          <w:szCs w:val="27"/>
        </w:rPr>
        <w:t>推进中国特色社会主义政治制度自我完善和发展研究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100 </w:t>
      </w:r>
      <w:r>
        <w:rPr>
          <w:rFonts w:ascii="Microsoft Yahei" w:hAnsi="Microsoft Yahei"/>
          <w:color w:val="333333"/>
          <w:sz w:val="27"/>
          <w:szCs w:val="27"/>
        </w:rPr>
        <w:t>坚持法治国家、法治政府、法治社会一体建设研究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101 </w:t>
      </w:r>
      <w:r>
        <w:rPr>
          <w:rFonts w:ascii="Microsoft Yahei" w:hAnsi="Microsoft Yahei"/>
          <w:color w:val="333333"/>
          <w:sz w:val="27"/>
          <w:szCs w:val="27"/>
        </w:rPr>
        <w:t>落实中央对特别行政区全面管治权研究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102 </w:t>
      </w:r>
      <w:r>
        <w:rPr>
          <w:rFonts w:ascii="Microsoft Yahei" w:hAnsi="Microsoft Yahei"/>
          <w:color w:val="333333"/>
          <w:sz w:val="27"/>
          <w:szCs w:val="27"/>
        </w:rPr>
        <w:t>打造两岸共同市场、壮大中华民族经济研究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103 </w:t>
      </w:r>
      <w:r>
        <w:rPr>
          <w:rFonts w:ascii="Microsoft Yahei" w:hAnsi="Microsoft Yahei"/>
          <w:color w:val="333333"/>
          <w:sz w:val="27"/>
          <w:szCs w:val="27"/>
        </w:rPr>
        <w:t>推动构建新型国际关系和人类命运共同体研究</w:t>
      </w:r>
    </w:p>
    <w:p w:rsidR="0066173E" w:rsidRDefault="0066173E" w:rsidP="0066173E">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104 </w:t>
      </w:r>
      <w:r>
        <w:rPr>
          <w:rFonts w:ascii="Microsoft Yahei" w:hAnsi="Microsoft Yahei"/>
          <w:color w:val="333333"/>
          <w:sz w:val="27"/>
          <w:szCs w:val="27"/>
        </w:rPr>
        <w:t>构建人类卫生健康共同体研究</w:t>
      </w:r>
    </w:p>
    <w:p w:rsidR="00F11CBF" w:rsidRPr="00D5045E" w:rsidRDefault="0066173E" w:rsidP="00D5045E">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 xml:space="preserve">105 </w:t>
      </w:r>
      <w:r>
        <w:rPr>
          <w:rFonts w:ascii="Microsoft Yahei" w:hAnsi="Microsoft Yahei"/>
          <w:color w:val="333333"/>
          <w:sz w:val="27"/>
          <w:szCs w:val="27"/>
        </w:rPr>
        <w:t>完善</w:t>
      </w:r>
      <w:r>
        <w:rPr>
          <w:rFonts w:ascii="Microsoft Yahei" w:hAnsi="Microsoft Yahei"/>
          <w:color w:val="333333"/>
          <w:sz w:val="27"/>
          <w:szCs w:val="27"/>
        </w:rPr>
        <w:t>“</w:t>
      </w:r>
      <w:r>
        <w:rPr>
          <w:rFonts w:ascii="Microsoft Yahei" w:hAnsi="Microsoft Yahei"/>
          <w:color w:val="333333"/>
          <w:sz w:val="27"/>
          <w:szCs w:val="27"/>
        </w:rPr>
        <w:t>十四五</w:t>
      </w:r>
      <w:r>
        <w:rPr>
          <w:rFonts w:ascii="Microsoft Yahei" w:hAnsi="Microsoft Yahei"/>
          <w:color w:val="333333"/>
          <w:sz w:val="27"/>
          <w:szCs w:val="27"/>
        </w:rPr>
        <w:t>”</w:t>
      </w:r>
      <w:r>
        <w:rPr>
          <w:rFonts w:ascii="Microsoft Yahei" w:hAnsi="Microsoft Yahei"/>
          <w:color w:val="333333"/>
          <w:sz w:val="27"/>
          <w:szCs w:val="27"/>
        </w:rPr>
        <w:t>发展规划实施监测评估机制研究</w:t>
      </w:r>
    </w:p>
    <w:sectPr w:rsidR="00F11CBF" w:rsidRPr="00D5045E" w:rsidSect="00FC7E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A31" w:rsidRDefault="007D3A31" w:rsidP="0066173E">
      <w:r>
        <w:separator/>
      </w:r>
    </w:p>
  </w:endnote>
  <w:endnote w:type="continuationSeparator" w:id="1">
    <w:p w:rsidR="007D3A31" w:rsidRDefault="007D3A31" w:rsidP="006617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A31" w:rsidRDefault="007D3A31" w:rsidP="0066173E">
      <w:r>
        <w:separator/>
      </w:r>
    </w:p>
  </w:footnote>
  <w:footnote w:type="continuationSeparator" w:id="1">
    <w:p w:rsidR="007D3A31" w:rsidRDefault="007D3A31" w:rsidP="006617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173E"/>
    <w:rsid w:val="0066173E"/>
    <w:rsid w:val="007D3A31"/>
    <w:rsid w:val="00D5045E"/>
    <w:rsid w:val="00F11CBF"/>
    <w:rsid w:val="00FC7E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E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17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173E"/>
    <w:rPr>
      <w:sz w:val="18"/>
      <w:szCs w:val="18"/>
    </w:rPr>
  </w:style>
  <w:style w:type="paragraph" w:styleId="a4">
    <w:name w:val="footer"/>
    <w:basedOn w:val="a"/>
    <w:link w:val="Char0"/>
    <w:uiPriority w:val="99"/>
    <w:semiHidden/>
    <w:unhideWhenUsed/>
    <w:rsid w:val="006617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173E"/>
    <w:rPr>
      <w:sz w:val="18"/>
      <w:szCs w:val="18"/>
    </w:rPr>
  </w:style>
  <w:style w:type="paragraph" w:styleId="a5">
    <w:name w:val="Normal (Web)"/>
    <w:basedOn w:val="a"/>
    <w:uiPriority w:val="99"/>
    <w:unhideWhenUsed/>
    <w:rsid w:val="0066173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6173E"/>
    <w:rPr>
      <w:b/>
      <w:bCs/>
    </w:rPr>
  </w:style>
</w:styles>
</file>

<file path=word/webSettings.xml><?xml version="1.0" encoding="utf-8"?>
<w:webSettings xmlns:r="http://schemas.openxmlformats.org/officeDocument/2006/relationships" xmlns:w="http://schemas.openxmlformats.org/wordprocessingml/2006/main">
  <w:divs>
    <w:div w:id="47325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358</Words>
  <Characters>2047</Characters>
  <Application>Microsoft Office Word</Application>
  <DocSecurity>0</DocSecurity>
  <Lines>17</Lines>
  <Paragraphs>4</Paragraphs>
  <ScaleCrop>false</ScaleCrop>
  <Company>Microsoft</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2020-11-20T06:16:00Z</dcterms:created>
  <dcterms:modified xsi:type="dcterms:W3CDTF">2020-11-20T06:37:00Z</dcterms:modified>
</cp:coreProperties>
</file>