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3A" w:rsidRPr="0060033A" w:rsidRDefault="0060033A" w:rsidP="0060033A">
      <w:pPr>
        <w:widowControl/>
        <w:spacing w:after="300" w:line="600" w:lineRule="atLeast"/>
        <w:jc w:val="center"/>
        <w:outlineLvl w:val="1"/>
        <w:rPr>
          <w:rFonts w:ascii="宋体" w:eastAsia="宋体" w:hAnsi="宋体" w:cs="宋体"/>
          <w:b/>
          <w:bCs/>
          <w:color w:val="000000" w:themeColor="text1"/>
          <w:kern w:val="0"/>
          <w:sz w:val="36"/>
          <w:szCs w:val="36"/>
        </w:rPr>
      </w:pPr>
      <w:r w:rsidRPr="0060033A">
        <w:rPr>
          <w:rFonts w:ascii="宋体" w:eastAsia="宋体" w:hAnsi="宋体" w:cs="宋体"/>
          <w:b/>
          <w:bCs/>
          <w:color w:val="000000" w:themeColor="text1"/>
          <w:kern w:val="0"/>
          <w:sz w:val="36"/>
          <w:szCs w:val="36"/>
        </w:rPr>
        <w:t>关于组织申报2024年度“赣</w:t>
      </w:r>
      <w:proofErr w:type="gramStart"/>
      <w:r w:rsidRPr="0060033A">
        <w:rPr>
          <w:rFonts w:ascii="宋体" w:eastAsia="宋体" w:hAnsi="宋体" w:cs="宋体"/>
          <w:b/>
          <w:bCs/>
          <w:color w:val="000000" w:themeColor="text1"/>
          <w:kern w:val="0"/>
          <w:sz w:val="36"/>
          <w:szCs w:val="36"/>
        </w:rPr>
        <w:t>鄱</w:t>
      </w:r>
      <w:proofErr w:type="gramEnd"/>
      <w:r w:rsidRPr="0060033A">
        <w:rPr>
          <w:rFonts w:ascii="宋体" w:eastAsia="宋体" w:hAnsi="宋体" w:cs="宋体"/>
          <w:b/>
          <w:bCs/>
          <w:color w:val="000000" w:themeColor="text1"/>
          <w:kern w:val="0"/>
          <w:sz w:val="36"/>
          <w:szCs w:val="36"/>
        </w:rPr>
        <w:t>俊才支持计划——主要学科学术和技术带头人培养项目”的通知</w:t>
      </w:r>
    </w:p>
    <w:p w:rsidR="0060033A" w:rsidRPr="0060033A" w:rsidRDefault="0060033A" w:rsidP="0060033A">
      <w:pPr>
        <w:widowControl/>
        <w:spacing w:after="150" w:line="480" w:lineRule="atLeast"/>
        <w:rPr>
          <w:rFonts w:ascii="HT" w:eastAsia="微软雅黑" w:hAnsi="HT" w:cs="宋体" w:hint="eastAsia"/>
          <w:color w:val="323232"/>
          <w:kern w:val="0"/>
          <w:sz w:val="24"/>
          <w:szCs w:val="24"/>
        </w:rPr>
      </w:pPr>
      <w:r w:rsidRPr="0060033A">
        <w:rPr>
          <w:rFonts w:ascii="HT" w:eastAsia="微软雅黑" w:hAnsi="HT" w:cs="宋体"/>
          <w:color w:val="323232"/>
          <w:kern w:val="0"/>
          <w:sz w:val="24"/>
          <w:szCs w:val="24"/>
        </w:rPr>
        <w:t>各设区市、省直管县（市）科技局，赣江新区创发局，省直有关单位，南昌高新区管委会，有关高等学校、科研院所：</w:t>
      </w:r>
      <w:bookmarkStart w:id="0" w:name="_GoBack"/>
      <w:bookmarkEnd w:id="0"/>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根据工作安排，省科技厅编制了《</w:t>
      </w:r>
      <w:r w:rsidRPr="0060033A">
        <w:rPr>
          <w:rFonts w:ascii="HT" w:eastAsia="微软雅黑" w:hAnsi="HT" w:cs="宋体"/>
          <w:color w:val="323232"/>
          <w:kern w:val="0"/>
          <w:sz w:val="24"/>
          <w:szCs w:val="24"/>
        </w:rPr>
        <w:t>2024</w:t>
      </w:r>
      <w:r w:rsidRPr="0060033A">
        <w:rPr>
          <w:rFonts w:ascii="HT" w:eastAsia="微软雅黑" w:hAnsi="HT" w:cs="宋体"/>
          <w:color w:val="323232"/>
          <w:kern w:val="0"/>
          <w:sz w:val="24"/>
          <w:szCs w:val="24"/>
        </w:rPr>
        <w:t>年度</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赣鄱俊才支持计划</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主要学科学术和技术带头人培养项目</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申报指南》，现印发给你们，请按照申报通知和申报指南的要求，认真做好组织申报和推荐工作。现就有关事项通知如下：</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一、项目类别</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带头人培养项目下设领军人才、青年人才和青苗人才三个类别，领军人才分为学术类、技术类和产学研类；青年人才分为学术类、技术类、产学研类；青苗人才分为学术类、技术类。</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二、遴选方式</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带头人培养项目采取公开竞争方式，通过网评和会评两轮评审遴选。</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三、申报推荐渠道</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省直各有关单位主管的高校、科研院所、医院等企事业单位，通过各自主管部门渠道推荐申报。其他企事业单位通过属地科技管理部门渠道推荐申报。</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四、申报要求</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（一）工作要求</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lastRenderedPageBreak/>
        <w:t>1</w:t>
      </w:r>
      <w:r w:rsidRPr="0060033A">
        <w:rPr>
          <w:rFonts w:ascii="HT" w:eastAsia="微软雅黑" w:hAnsi="HT" w:cs="宋体"/>
          <w:color w:val="323232"/>
          <w:kern w:val="0"/>
          <w:sz w:val="24"/>
          <w:szCs w:val="24"/>
        </w:rPr>
        <w:t>．各申报（推荐）单位要切实担负起人才推荐、培养、使用的主体责任，认真做好申报人选资格条件、政治素质和科研诚信审核。要指导申报人如实填写申报材料，加强对申报材料的审核把关，确保材料与信息的真实有效。申报人应客观、如实、完整地填写申报书及附件材料，</w:t>
      </w:r>
      <w:proofErr w:type="gramStart"/>
      <w:r w:rsidRPr="0060033A">
        <w:rPr>
          <w:rFonts w:ascii="HT" w:eastAsia="微软雅黑" w:hAnsi="HT" w:cs="宋体"/>
          <w:color w:val="323232"/>
          <w:kern w:val="0"/>
          <w:sz w:val="24"/>
          <w:szCs w:val="24"/>
        </w:rPr>
        <w:t>不</w:t>
      </w:r>
      <w:proofErr w:type="gramEnd"/>
      <w:r w:rsidRPr="0060033A">
        <w:rPr>
          <w:rFonts w:ascii="HT" w:eastAsia="微软雅黑" w:hAnsi="HT" w:cs="宋体"/>
          <w:color w:val="323232"/>
          <w:kern w:val="0"/>
          <w:sz w:val="24"/>
          <w:szCs w:val="24"/>
        </w:rPr>
        <w:t>得空项、漏项，不得弄虚作假。对于申报人填写材料弄虚作假的，一经发现将取消申报资格，并暂停申报资格三年。对于组织不力、把关不严、审核不到位的申报（推荐）单位，根据情节轻重，予以通报批评、限定下一年度推荐名额、暂停推荐资格等处理。</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2</w:t>
      </w:r>
      <w:r w:rsidRPr="0060033A">
        <w:rPr>
          <w:rFonts w:ascii="HT" w:eastAsia="微软雅黑" w:hAnsi="HT" w:cs="宋体"/>
          <w:color w:val="323232"/>
          <w:kern w:val="0"/>
          <w:sz w:val="24"/>
          <w:szCs w:val="24"/>
        </w:rPr>
        <w:t>．各申报（推荐）单位要按照申报推荐时间安排，及时完成申报推荐工作。推荐申报人选名单</w:t>
      </w:r>
      <w:proofErr w:type="gramStart"/>
      <w:r w:rsidRPr="0060033A">
        <w:rPr>
          <w:rFonts w:ascii="HT" w:eastAsia="微软雅黑" w:hAnsi="HT" w:cs="宋体"/>
          <w:color w:val="323232"/>
          <w:kern w:val="0"/>
          <w:sz w:val="24"/>
          <w:szCs w:val="24"/>
        </w:rPr>
        <w:t>须正式</w:t>
      </w:r>
      <w:proofErr w:type="gramEnd"/>
      <w:r w:rsidRPr="0060033A">
        <w:rPr>
          <w:rFonts w:ascii="HT" w:eastAsia="微软雅黑" w:hAnsi="HT" w:cs="宋体"/>
          <w:color w:val="323232"/>
          <w:kern w:val="0"/>
          <w:sz w:val="24"/>
          <w:szCs w:val="24"/>
        </w:rPr>
        <w:t>行文报送省科技厅，并与线上申报系统（江西省科技业务综合管理系统）推送名单一致。</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（二）限项要求</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1</w:t>
      </w:r>
      <w:r w:rsidRPr="0060033A">
        <w:rPr>
          <w:rFonts w:ascii="HT" w:eastAsia="微软雅黑" w:hAnsi="HT" w:cs="宋体"/>
          <w:color w:val="323232"/>
          <w:kern w:val="0"/>
          <w:sz w:val="24"/>
          <w:szCs w:val="24"/>
        </w:rPr>
        <w:t>．每位申报人限报带头人培养项目</w:t>
      </w:r>
      <w:r w:rsidRPr="0060033A">
        <w:rPr>
          <w:rFonts w:ascii="HT" w:eastAsia="微软雅黑" w:hAnsi="HT" w:cs="宋体"/>
          <w:color w:val="323232"/>
          <w:kern w:val="0"/>
          <w:sz w:val="24"/>
          <w:szCs w:val="24"/>
        </w:rPr>
        <w:t>1</w:t>
      </w:r>
      <w:r w:rsidRPr="0060033A">
        <w:rPr>
          <w:rFonts w:ascii="HT" w:eastAsia="微软雅黑" w:hAnsi="HT" w:cs="宋体"/>
          <w:color w:val="323232"/>
          <w:kern w:val="0"/>
          <w:sz w:val="24"/>
          <w:szCs w:val="24"/>
        </w:rPr>
        <w:t>项。</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2</w:t>
      </w:r>
      <w:r w:rsidRPr="0060033A">
        <w:rPr>
          <w:rFonts w:ascii="HT" w:eastAsia="微软雅黑" w:hAnsi="HT" w:cs="宋体"/>
          <w:color w:val="323232"/>
          <w:kern w:val="0"/>
          <w:sz w:val="24"/>
          <w:szCs w:val="24"/>
        </w:rPr>
        <w:t>．禁止多头申报和重复申报。研究内容已经获得财政资金支持的，不得重复申报。同一法人单位相同或相近研究内容的项目，不得多头申报和重复申报。</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3</w:t>
      </w:r>
      <w:r w:rsidRPr="0060033A">
        <w:rPr>
          <w:rFonts w:ascii="HT" w:eastAsia="微软雅黑" w:hAnsi="HT" w:cs="宋体"/>
          <w:color w:val="323232"/>
          <w:kern w:val="0"/>
          <w:sz w:val="24"/>
          <w:szCs w:val="24"/>
        </w:rPr>
        <w:t>．下列人员不在申报范围：已获得省级科技计划立项项目但未按要求完成科技计划合同签订的人员；省级科技计划立项项目到期但未按要求完成项目验收（</w:t>
      </w:r>
      <w:proofErr w:type="gramStart"/>
      <w:r w:rsidRPr="0060033A">
        <w:rPr>
          <w:rFonts w:ascii="HT" w:eastAsia="微软雅黑" w:hAnsi="HT" w:cs="宋体"/>
          <w:color w:val="323232"/>
          <w:kern w:val="0"/>
          <w:sz w:val="24"/>
          <w:szCs w:val="24"/>
        </w:rPr>
        <w:t>含申请</w:t>
      </w:r>
      <w:proofErr w:type="gramEnd"/>
      <w:r w:rsidRPr="0060033A">
        <w:rPr>
          <w:rFonts w:ascii="HT" w:eastAsia="微软雅黑" w:hAnsi="HT" w:cs="宋体"/>
          <w:color w:val="323232"/>
          <w:kern w:val="0"/>
          <w:sz w:val="24"/>
          <w:szCs w:val="24"/>
        </w:rPr>
        <w:t>延期到期）的人员（课题组前</w:t>
      </w:r>
      <w:r w:rsidRPr="0060033A">
        <w:rPr>
          <w:rFonts w:ascii="HT" w:eastAsia="微软雅黑" w:hAnsi="HT" w:cs="宋体"/>
          <w:color w:val="323232"/>
          <w:kern w:val="0"/>
          <w:sz w:val="24"/>
          <w:szCs w:val="24"/>
        </w:rPr>
        <w:t>3</w:t>
      </w:r>
      <w:r w:rsidRPr="0060033A">
        <w:rPr>
          <w:rFonts w:ascii="HT" w:eastAsia="微软雅黑" w:hAnsi="HT" w:cs="宋体"/>
          <w:color w:val="323232"/>
          <w:kern w:val="0"/>
          <w:sz w:val="24"/>
          <w:szCs w:val="24"/>
        </w:rPr>
        <w:t>名）；已入选国家级人才计划和省</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双千计划</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（包括个人项目和团队项目成员）的人员；已入选</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赣</w:t>
      </w:r>
      <w:proofErr w:type="gramStart"/>
      <w:r w:rsidRPr="0060033A">
        <w:rPr>
          <w:rFonts w:ascii="HT" w:eastAsia="微软雅黑" w:hAnsi="HT" w:cs="宋体"/>
          <w:color w:val="323232"/>
          <w:kern w:val="0"/>
          <w:sz w:val="24"/>
          <w:szCs w:val="24"/>
        </w:rPr>
        <w:t>鄱</w:t>
      </w:r>
      <w:proofErr w:type="gramEnd"/>
      <w:r w:rsidRPr="0060033A">
        <w:rPr>
          <w:rFonts w:ascii="HT" w:eastAsia="微软雅黑" w:hAnsi="HT" w:cs="宋体"/>
          <w:color w:val="323232"/>
          <w:kern w:val="0"/>
          <w:sz w:val="24"/>
          <w:szCs w:val="24"/>
        </w:rPr>
        <w:t>俊才支持计划</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其余子项目的人员，包括省</w:t>
      </w:r>
      <w:proofErr w:type="gramStart"/>
      <w:r w:rsidRPr="0060033A">
        <w:rPr>
          <w:rFonts w:ascii="HT" w:eastAsia="微软雅黑" w:hAnsi="HT" w:cs="宋体"/>
          <w:color w:val="323232"/>
          <w:kern w:val="0"/>
          <w:sz w:val="24"/>
          <w:szCs w:val="24"/>
        </w:rPr>
        <w:t>人社厅</w:t>
      </w:r>
      <w:proofErr w:type="gramEnd"/>
      <w:r w:rsidRPr="0060033A">
        <w:rPr>
          <w:rFonts w:ascii="HT" w:eastAsia="微软雅黑" w:hAnsi="HT" w:cs="宋体"/>
          <w:color w:val="323232"/>
          <w:kern w:val="0"/>
          <w:sz w:val="24"/>
          <w:szCs w:val="24"/>
        </w:rPr>
        <w:t>组织实施的高层次高技能领军人才培养项目（原省</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百千万</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人才工程）、省教育厅组织实施的高校领军人才培养项目（原</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井冈学者</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奖励计划）等。</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lastRenderedPageBreak/>
        <w:t>4</w:t>
      </w:r>
      <w:r w:rsidRPr="0060033A">
        <w:rPr>
          <w:rFonts w:ascii="HT" w:eastAsia="微软雅黑" w:hAnsi="HT" w:cs="宋体"/>
          <w:color w:val="323232"/>
          <w:kern w:val="0"/>
          <w:sz w:val="24"/>
          <w:szCs w:val="24"/>
        </w:rPr>
        <w:t>．省科技厅原省杰出青年人才培养计划（青年科学家培养对象）获得者项目验收通过后、省教育厅组织实施的赣</w:t>
      </w:r>
      <w:proofErr w:type="gramStart"/>
      <w:r w:rsidRPr="0060033A">
        <w:rPr>
          <w:rFonts w:ascii="HT" w:eastAsia="微软雅黑" w:hAnsi="HT" w:cs="宋体"/>
          <w:color w:val="323232"/>
          <w:kern w:val="0"/>
          <w:sz w:val="24"/>
          <w:szCs w:val="24"/>
        </w:rPr>
        <w:t>鄱</w:t>
      </w:r>
      <w:proofErr w:type="gramEnd"/>
      <w:r w:rsidRPr="0060033A">
        <w:rPr>
          <w:rFonts w:ascii="HT" w:eastAsia="微软雅黑" w:hAnsi="HT" w:cs="宋体"/>
          <w:color w:val="323232"/>
          <w:kern w:val="0"/>
          <w:sz w:val="24"/>
          <w:szCs w:val="24"/>
        </w:rPr>
        <w:t>俊才支持计划</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高校青年领军人才培养项目（原</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青年井冈学者</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奖励计划）和省科协组织实施的赣</w:t>
      </w:r>
      <w:proofErr w:type="gramStart"/>
      <w:r w:rsidRPr="0060033A">
        <w:rPr>
          <w:rFonts w:ascii="HT" w:eastAsia="微软雅黑" w:hAnsi="HT" w:cs="宋体"/>
          <w:color w:val="323232"/>
          <w:kern w:val="0"/>
          <w:sz w:val="24"/>
          <w:szCs w:val="24"/>
        </w:rPr>
        <w:t>鄱</w:t>
      </w:r>
      <w:proofErr w:type="gramEnd"/>
      <w:r w:rsidRPr="0060033A">
        <w:rPr>
          <w:rFonts w:ascii="HT" w:eastAsia="微软雅黑" w:hAnsi="HT" w:cs="宋体"/>
          <w:color w:val="323232"/>
          <w:kern w:val="0"/>
          <w:sz w:val="24"/>
          <w:szCs w:val="24"/>
        </w:rPr>
        <w:t>俊才支持计划</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青年科技人才托举项目获得者支持期结束后，可申报带头人培养项目领军人才类别。</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（三）其他要求</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1</w:t>
      </w:r>
      <w:r w:rsidRPr="0060033A">
        <w:rPr>
          <w:rFonts w:ascii="HT" w:eastAsia="微软雅黑" w:hAnsi="HT" w:cs="宋体"/>
          <w:color w:val="323232"/>
          <w:kern w:val="0"/>
          <w:sz w:val="24"/>
          <w:szCs w:val="24"/>
        </w:rPr>
        <w:t>．申报单位及申报人诚信状况良好，无在惩戒执行期内的科研严重失信行为记录和相关社会领域联合惩戒</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黑名单</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记录。申报单位及申报人在申报时</w:t>
      </w:r>
      <w:proofErr w:type="gramStart"/>
      <w:r w:rsidRPr="0060033A">
        <w:rPr>
          <w:rFonts w:ascii="HT" w:eastAsia="微软雅黑" w:hAnsi="HT" w:cs="宋体"/>
          <w:color w:val="323232"/>
          <w:kern w:val="0"/>
          <w:sz w:val="24"/>
          <w:szCs w:val="24"/>
        </w:rPr>
        <w:t>须签署诚信</w:t>
      </w:r>
      <w:proofErr w:type="gramEnd"/>
      <w:r w:rsidRPr="0060033A">
        <w:rPr>
          <w:rFonts w:ascii="HT" w:eastAsia="微软雅黑" w:hAnsi="HT" w:cs="宋体"/>
          <w:color w:val="323232"/>
          <w:kern w:val="0"/>
          <w:sz w:val="24"/>
          <w:szCs w:val="24"/>
        </w:rPr>
        <w:t>承诺书，对材料的真实性和完整性等</w:t>
      </w:r>
      <w:proofErr w:type="gramStart"/>
      <w:r w:rsidRPr="0060033A">
        <w:rPr>
          <w:rFonts w:ascii="HT" w:eastAsia="微软雅黑" w:hAnsi="HT" w:cs="宋体"/>
          <w:color w:val="323232"/>
          <w:kern w:val="0"/>
          <w:sz w:val="24"/>
          <w:szCs w:val="24"/>
        </w:rPr>
        <w:t>作出</w:t>
      </w:r>
      <w:proofErr w:type="gramEnd"/>
      <w:r w:rsidRPr="0060033A">
        <w:rPr>
          <w:rFonts w:ascii="HT" w:eastAsia="微软雅黑" w:hAnsi="HT" w:cs="宋体"/>
          <w:color w:val="323232"/>
          <w:kern w:val="0"/>
          <w:sz w:val="24"/>
          <w:szCs w:val="24"/>
        </w:rPr>
        <w:t>承诺。</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2</w:t>
      </w:r>
      <w:r w:rsidRPr="0060033A">
        <w:rPr>
          <w:rFonts w:ascii="HT" w:eastAsia="微软雅黑" w:hAnsi="HT" w:cs="宋体"/>
          <w:color w:val="323232"/>
          <w:kern w:val="0"/>
          <w:sz w:val="24"/>
          <w:szCs w:val="24"/>
        </w:rPr>
        <w:t>．申报材料和相关证明材料不得包含法律禁止公开的秘密内容或申报人要求保密的内容，如涉密</w:t>
      </w:r>
      <w:proofErr w:type="gramStart"/>
      <w:r w:rsidRPr="0060033A">
        <w:rPr>
          <w:rFonts w:ascii="HT" w:eastAsia="微软雅黑" w:hAnsi="HT" w:cs="宋体"/>
          <w:color w:val="323232"/>
          <w:kern w:val="0"/>
          <w:sz w:val="24"/>
          <w:szCs w:val="24"/>
        </w:rPr>
        <w:t>需脱密后</w:t>
      </w:r>
      <w:proofErr w:type="gramEnd"/>
      <w:r w:rsidRPr="0060033A">
        <w:rPr>
          <w:rFonts w:ascii="HT" w:eastAsia="微软雅黑" w:hAnsi="HT" w:cs="宋体"/>
          <w:color w:val="323232"/>
          <w:kern w:val="0"/>
          <w:sz w:val="24"/>
          <w:szCs w:val="24"/>
        </w:rPr>
        <w:t>提交。</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3</w:t>
      </w:r>
      <w:r w:rsidRPr="0060033A">
        <w:rPr>
          <w:rFonts w:ascii="HT" w:eastAsia="微软雅黑" w:hAnsi="HT" w:cs="宋体"/>
          <w:color w:val="323232"/>
          <w:kern w:val="0"/>
          <w:sz w:val="24"/>
          <w:szCs w:val="24"/>
        </w:rPr>
        <w:t>．凡申报涉及实验动物或实验动物实验，必须出具《实验动物使用许可证》，申报拟开展科研内容应与许可证的许可范围一致。</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4</w:t>
      </w:r>
      <w:r w:rsidRPr="0060033A">
        <w:rPr>
          <w:rFonts w:ascii="HT" w:eastAsia="微软雅黑" w:hAnsi="HT" w:cs="宋体"/>
          <w:color w:val="323232"/>
          <w:kern w:val="0"/>
          <w:sz w:val="24"/>
          <w:szCs w:val="24"/>
        </w:rPr>
        <w:t>．凡申报涉及人体研究的，应按照规定通过伦理审查并签署知情同意书；涉及人类遗传资源采集、保藏、利用、对外提供等，应遵照《中华人民共和国人类遗传资源管理条例》相关规定执行；如需将我国人类遗传资源运送、邮寄、携带等出境，必须严格按照《中华人民共和国人类遗传资源管理条例》等相关规定要求报批。</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五、项目申报受理</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（一）申报受理方式</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lastRenderedPageBreak/>
        <w:t>1</w:t>
      </w:r>
      <w:r w:rsidRPr="0060033A">
        <w:rPr>
          <w:rFonts w:ascii="HT" w:eastAsia="微软雅黑" w:hAnsi="HT" w:cs="宋体"/>
          <w:color w:val="323232"/>
          <w:kern w:val="0"/>
          <w:sz w:val="24"/>
          <w:szCs w:val="24"/>
        </w:rPr>
        <w:t>．项目申报采取网上申报的方式进行，由申报人、申报单位和推荐（主管）部门登录江西省科技业务综合管理系统（网址</w:t>
      </w:r>
      <w:r w:rsidRPr="0060033A">
        <w:rPr>
          <w:rFonts w:ascii="HT" w:eastAsia="微软雅黑" w:hAnsi="HT" w:cs="宋体"/>
          <w:color w:val="323232"/>
          <w:kern w:val="0"/>
          <w:sz w:val="24"/>
          <w:szCs w:val="24"/>
        </w:rPr>
        <w:t>http://ywgl.kjt.jiangxi.gov.cn/egrantweb/#</w:t>
      </w:r>
      <w:r w:rsidRPr="0060033A">
        <w:rPr>
          <w:rFonts w:ascii="HT" w:eastAsia="微软雅黑" w:hAnsi="HT" w:cs="宋体"/>
          <w:color w:val="323232"/>
          <w:kern w:val="0"/>
          <w:sz w:val="24"/>
          <w:szCs w:val="24"/>
        </w:rPr>
        <w:t>）进行申报和审核推荐。申报时不再报送和受理纸质申报书，申报、受理环节通过系统在网上完成。省科技事务中心负责统一受理项目。</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2</w:t>
      </w:r>
      <w:r w:rsidRPr="0060033A">
        <w:rPr>
          <w:rFonts w:ascii="HT" w:eastAsia="微软雅黑" w:hAnsi="HT" w:cs="宋体"/>
          <w:color w:val="323232"/>
          <w:kern w:val="0"/>
          <w:sz w:val="24"/>
          <w:szCs w:val="24"/>
        </w:rPr>
        <w:t>．项目申报全面推行电子印章使用，申报单位、推荐（主管）部门在申报前，均须按规定办理电子印章。如未办理电子印章的，可向省科技信息研究所咨询相关办理事宜。</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（二）申报推荐时间</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自</w:t>
      </w:r>
      <w:r w:rsidRPr="0060033A">
        <w:rPr>
          <w:rFonts w:ascii="HT" w:eastAsia="微软雅黑" w:hAnsi="HT" w:cs="宋体"/>
          <w:color w:val="323232"/>
          <w:kern w:val="0"/>
          <w:sz w:val="24"/>
          <w:szCs w:val="24"/>
        </w:rPr>
        <w:t>2023</w:t>
      </w:r>
      <w:r w:rsidRPr="0060033A">
        <w:rPr>
          <w:rFonts w:ascii="HT" w:eastAsia="微软雅黑" w:hAnsi="HT" w:cs="宋体"/>
          <w:color w:val="323232"/>
          <w:kern w:val="0"/>
          <w:sz w:val="24"/>
          <w:szCs w:val="24"/>
        </w:rPr>
        <w:t>年</w:t>
      </w:r>
      <w:r w:rsidRPr="0060033A">
        <w:rPr>
          <w:rFonts w:ascii="HT" w:eastAsia="微软雅黑" w:hAnsi="HT" w:cs="宋体"/>
          <w:color w:val="323232"/>
          <w:kern w:val="0"/>
          <w:sz w:val="24"/>
          <w:szCs w:val="24"/>
        </w:rPr>
        <w:t>10</w:t>
      </w:r>
      <w:r w:rsidRPr="0060033A">
        <w:rPr>
          <w:rFonts w:ascii="HT" w:eastAsia="微软雅黑" w:hAnsi="HT" w:cs="宋体"/>
          <w:color w:val="323232"/>
          <w:kern w:val="0"/>
          <w:sz w:val="24"/>
          <w:szCs w:val="24"/>
        </w:rPr>
        <w:t>月</w:t>
      </w:r>
      <w:r w:rsidRPr="0060033A">
        <w:rPr>
          <w:rFonts w:ascii="HT" w:eastAsia="微软雅黑" w:hAnsi="HT" w:cs="宋体"/>
          <w:color w:val="323232"/>
          <w:kern w:val="0"/>
          <w:sz w:val="24"/>
          <w:szCs w:val="24"/>
        </w:rPr>
        <w:t>18</w:t>
      </w:r>
      <w:r w:rsidRPr="0060033A">
        <w:rPr>
          <w:rFonts w:ascii="HT" w:eastAsia="微软雅黑" w:hAnsi="HT" w:cs="宋体"/>
          <w:color w:val="323232"/>
          <w:kern w:val="0"/>
          <w:sz w:val="24"/>
          <w:szCs w:val="24"/>
        </w:rPr>
        <w:t>日起，申报人可登录江西省科技业务综合管理系统进行网上填报。请申报人、申报单位及推荐（主管）部门在规定截止时间前完成相关工作，逾期未提交的，系统将自动关闭，不予受理。</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申报人网上申报截止时间：</w:t>
      </w:r>
      <w:r w:rsidRPr="0060033A">
        <w:rPr>
          <w:rFonts w:ascii="HT" w:eastAsia="微软雅黑" w:hAnsi="HT" w:cs="宋体"/>
          <w:color w:val="323232"/>
          <w:kern w:val="0"/>
          <w:sz w:val="24"/>
          <w:szCs w:val="24"/>
        </w:rPr>
        <w:t>2023</w:t>
      </w:r>
      <w:r w:rsidRPr="0060033A">
        <w:rPr>
          <w:rFonts w:ascii="HT" w:eastAsia="微软雅黑" w:hAnsi="HT" w:cs="宋体"/>
          <w:color w:val="323232"/>
          <w:kern w:val="0"/>
          <w:sz w:val="24"/>
          <w:szCs w:val="24"/>
        </w:rPr>
        <w:t>年</w:t>
      </w:r>
      <w:r w:rsidRPr="0060033A">
        <w:rPr>
          <w:rFonts w:ascii="HT" w:eastAsia="微软雅黑" w:hAnsi="HT" w:cs="宋体"/>
          <w:color w:val="323232"/>
          <w:kern w:val="0"/>
          <w:sz w:val="24"/>
          <w:szCs w:val="24"/>
        </w:rPr>
        <w:t>11</w:t>
      </w:r>
      <w:r w:rsidRPr="0060033A">
        <w:rPr>
          <w:rFonts w:ascii="HT" w:eastAsia="微软雅黑" w:hAnsi="HT" w:cs="宋体"/>
          <w:color w:val="323232"/>
          <w:kern w:val="0"/>
          <w:sz w:val="24"/>
          <w:szCs w:val="24"/>
        </w:rPr>
        <w:t>月</w:t>
      </w:r>
      <w:r w:rsidRPr="0060033A">
        <w:rPr>
          <w:rFonts w:ascii="HT" w:eastAsia="微软雅黑" w:hAnsi="HT" w:cs="宋体"/>
          <w:color w:val="323232"/>
          <w:kern w:val="0"/>
          <w:sz w:val="24"/>
          <w:szCs w:val="24"/>
        </w:rPr>
        <w:t>17</w:t>
      </w:r>
      <w:r w:rsidRPr="0060033A">
        <w:rPr>
          <w:rFonts w:ascii="HT" w:eastAsia="微软雅黑" w:hAnsi="HT" w:cs="宋体"/>
          <w:color w:val="323232"/>
          <w:kern w:val="0"/>
          <w:sz w:val="24"/>
          <w:szCs w:val="24"/>
        </w:rPr>
        <w:t>日</w:t>
      </w:r>
      <w:r w:rsidRPr="0060033A">
        <w:rPr>
          <w:rFonts w:ascii="HT" w:eastAsia="微软雅黑" w:hAnsi="HT" w:cs="宋体"/>
          <w:color w:val="323232"/>
          <w:kern w:val="0"/>
          <w:sz w:val="24"/>
          <w:szCs w:val="24"/>
        </w:rPr>
        <w:t>17</w:t>
      </w:r>
      <w:r w:rsidRPr="0060033A">
        <w:rPr>
          <w:rFonts w:ascii="HT" w:eastAsia="微软雅黑" w:hAnsi="HT" w:cs="宋体"/>
          <w:color w:val="323232"/>
          <w:kern w:val="0"/>
          <w:sz w:val="24"/>
          <w:szCs w:val="24"/>
        </w:rPr>
        <w:t>时。</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申报单位网上推荐截止时间：</w:t>
      </w:r>
      <w:r w:rsidRPr="0060033A">
        <w:rPr>
          <w:rFonts w:ascii="HT" w:eastAsia="微软雅黑" w:hAnsi="HT" w:cs="宋体"/>
          <w:color w:val="323232"/>
          <w:kern w:val="0"/>
          <w:sz w:val="24"/>
          <w:szCs w:val="24"/>
        </w:rPr>
        <w:t>2023</w:t>
      </w:r>
      <w:r w:rsidRPr="0060033A">
        <w:rPr>
          <w:rFonts w:ascii="HT" w:eastAsia="微软雅黑" w:hAnsi="HT" w:cs="宋体"/>
          <w:color w:val="323232"/>
          <w:kern w:val="0"/>
          <w:sz w:val="24"/>
          <w:szCs w:val="24"/>
        </w:rPr>
        <w:t>年</w:t>
      </w:r>
      <w:r w:rsidRPr="0060033A">
        <w:rPr>
          <w:rFonts w:ascii="HT" w:eastAsia="微软雅黑" w:hAnsi="HT" w:cs="宋体"/>
          <w:color w:val="323232"/>
          <w:kern w:val="0"/>
          <w:sz w:val="24"/>
          <w:szCs w:val="24"/>
        </w:rPr>
        <w:t>11</w:t>
      </w:r>
      <w:r w:rsidRPr="0060033A">
        <w:rPr>
          <w:rFonts w:ascii="HT" w:eastAsia="微软雅黑" w:hAnsi="HT" w:cs="宋体"/>
          <w:color w:val="323232"/>
          <w:kern w:val="0"/>
          <w:sz w:val="24"/>
          <w:szCs w:val="24"/>
        </w:rPr>
        <w:t>月</w:t>
      </w:r>
      <w:r w:rsidRPr="0060033A">
        <w:rPr>
          <w:rFonts w:ascii="HT" w:eastAsia="微软雅黑" w:hAnsi="HT" w:cs="宋体"/>
          <w:color w:val="323232"/>
          <w:kern w:val="0"/>
          <w:sz w:val="24"/>
          <w:szCs w:val="24"/>
        </w:rPr>
        <w:t>21</w:t>
      </w:r>
      <w:r w:rsidRPr="0060033A">
        <w:rPr>
          <w:rFonts w:ascii="HT" w:eastAsia="微软雅黑" w:hAnsi="HT" w:cs="宋体"/>
          <w:color w:val="323232"/>
          <w:kern w:val="0"/>
          <w:sz w:val="24"/>
          <w:szCs w:val="24"/>
        </w:rPr>
        <w:t>日</w:t>
      </w:r>
      <w:r w:rsidRPr="0060033A">
        <w:rPr>
          <w:rFonts w:ascii="HT" w:eastAsia="微软雅黑" w:hAnsi="HT" w:cs="宋体"/>
          <w:color w:val="323232"/>
          <w:kern w:val="0"/>
          <w:sz w:val="24"/>
          <w:szCs w:val="24"/>
        </w:rPr>
        <w:t>17</w:t>
      </w:r>
      <w:r w:rsidRPr="0060033A">
        <w:rPr>
          <w:rFonts w:ascii="HT" w:eastAsia="微软雅黑" w:hAnsi="HT" w:cs="宋体"/>
          <w:color w:val="323232"/>
          <w:kern w:val="0"/>
          <w:sz w:val="24"/>
          <w:szCs w:val="24"/>
        </w:rPr>
        <w:t>时。</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推荐（主管）部门网上推荐截止时间：</w:t>
      </w:r>
      <w:r w:rsidRPr="0060033A">
        <w:rPr>
          <w:rFonts w:ascii="HT" w:eastAsia="微软雅黑" w:hAnsi="HT" w:cs="宋体"/>
          <w:color w:val="323232"/>
          <w:kern w:val="0"/>
          <w:sz w:val="24"/>
          <w:szCs w:val="24"/>
        </w:rPr>
        <w:t>2023</w:t>
      </w:r>
      <w:r w:rsidRPr="0060033A">
        <w:rPr>
          <w:rFonts w:ascii="HT" w:eastAsia="微软雅黑" w:hAnsi="HT" w:cs="宋体"/>
          <w:color w:val="323232"/>
          <w:kern w:val="0"/>
          <w:sz w:val="24"/>
          <w:szCs w:val="24"/>
        </w:rPr>
        <w:t>年</w:t>
      </w:r>
      <w:r w:rsidRPr="0060033A">
        <w:rPr>
          <w:rFonts w:ascii="HT" w:eastAsia="微软雅黑" w:hAnsi="HT" w:cs="宋体"/>
          <w:color w:val="323232"/>
          <w:kern w:val="0"/>
          <w:sz w:val="24"/>
          <w:szCs w:val="24"/>
        </w:rPr>
        <w:t>11</w:t>
      </w:r>
      <w:r w:rsidRPr="0060033A">
        <w:rPr>
          <w:rFonts w:ascii="HT" w:eastAsia="微软雅黑" w:hAnsi="HT" w:cs="宋体"/>
          <w:color w:val="323232"/>
          <w:kern w:val="0"/>
          <w:sz w:val="24"/>
          <w:szCs w:val="24"/>
        </w:rPr>
        <w:t>月</w:t>
      </w:r>
      <w:r w:rsidRPr="0060033A">
        <w:rPr>
          <w:rFonts w:ascii="HT" w:eastAsia="微软雅黑" w:hAnsi="HT" w:cs="宋体"/>
          <w:color w:val="323232"/>
          <w:kern w:val="0"/>
          <w:sz w:val="24"/>
          <w:szCs w:val="24"/>
        </w:rPr>
        <w:t>24</w:t>
      </w:r>
      <w:r w:rsidRPr="0060033A">
        <w:rPr>
          <w:rFonts w:ascii="HT" w:eastAsia="微软雅黑" w:hAnsi="HT" w:cs="宋体"/>
          <w:color w:val="323232"/>
          <w:kern w:val="0"/>
          <w:sz w:val="24"/>
          <w:szCs w:val="24"/>
        </w:rPr>
        <w:t>日</w:t>
      </w:r>
      <w:r w:rsidRPr="0060033A">
        <w:rPr>
          <w:rFonts w:ascii="HT" w:eastAsia="微软雅黑" w:hAnsi="HT" w:cs="宋体"/>
          <w:color w:val="323232"/>
          <w:kern w:val="0"/>
          <w:sz w:val="24"/>
          <w:szCs w:val="24"/>
        </w:rPr>
        <w:t>17</w:t>
      </w:r>
      <w:r w:rsidRPr="0060033A">
        <w:rPr>
          <w:rFonts w:ascii="HT" w:eastAsia="微软雅黑" w:hAnsi="HT" w:cs="宋体"/>
          <w:color w:val="323232"/>
          <w:kern w:val="0"/>
          <w:sz w:val="24"/>
          <w:szCs w:val="24"/>
        </w:rPr>
        <w:t>时。</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（三）项目申报受理咨询</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1</w:t>
      </w:r>
      <w:r w:rsidRPr="0060033A">
        <w:rPr>
          <w:rFonts w:ascii="HT" w:eastAsia="微软雅黑" w:hAnsi="HT" w:cs="宋体"/>
          <w:color w:val="323232"/>
          <w:kern w:val="0"/>
          <w:sz w:val="24"/>
          <w:szCs w:val="24"/>
        </w:rPr>
        <w:t>．项目受理咨询</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联</w:t>
      </w:r>
      <w:r w:rsidRPr="0060033A">
        <w:rPr>
          <w:rFonts w:ascii="HT" w:eastAsia="微软雅黑" w:hAnsi="HT" w:cs="宋体"/>
          <w:color w:val="323232"/>
          <w:kern w:val="0"/>
          <w:sz w:val="24"/>
          <w:szCs w:val="24"/>
        </w:rPr>
        <w:t xml:space="preserve"> </w:t>
      </w:r>
      <w:r w:rsidRPr="0060033A">
        <w:rPr>
          <w:rFonts w:ascii="HT" w:eastAsia="微软雅黑" w:hAnsi="HT" w:cs="宋体"/>
          <w:color w:val="323232"/>
          <w:kern w:val="0"/>
          <w:sz w:val="24"/>
          <w:szCs w:val="24"/>
        </w:rPr>
        <w:t>系</w:t>
      </w:r>
      <w:r w:rsidRPr="0060033A">
        <w:rPr>
          <w:rFonts w:ascii="HT" w:eastAsia="微软雅黑" w:hAnsi="HT" w:cs="宋体"/>
          <w:color w:val="323232"/>
          <w:kern w:val="0"/>
          <w:sz w:val="24"/>
          <w:szCs w:val="24"/>
        </w:rPr>
        <w:t xml:space="preserve"> </w:t>
      </w:r>
      <w:r w:rsidRPr="0060033A">
        <w:rPr>
          <w:rFonts w:ascii="HT" w:eastAsia="微软雅黑" w:hAnsi="HT" w:cs="宋体"/>
          <w:color w:val="323232"/>
          <w:kern w:val="0"/>
          <w:sz w:val="24"/>
          <w:szCs w:val="24"/>
        </w:rPr>
        <w:t>人：省科技事务中心</w:t>
      </w:r>
      <w:r w:rsidRPr="0060033A">
        <w:rPr>
          <w:rFonts w:ascii="HT" w:eastAsia="微软雅黑" w:hAnsi="HT" w:cs="宋体"/>
          <w:color w:val="323232"/>
          <w:kern w:val="0"/>
          <w:sz w:val="24"/>
          <w:szCs w:val="24"/>
        </w:rPr>
        <w:t>  </w:t>
      </w:r>
      <w:r w:rsidRPr="0060033A">
        <w:rPr>
          <w:rFonts w:ascii="HT" w:eastAsia="微软雅黑" w:hAnsi="HT" w:cs="宋体"/>
          <w:color w:val="323232"/>
          <w:kern w:val="0"/>
          <w:sz w:val="24"/>
          <w:szCs w:val="24"/>
        </w:rPr>
        <w:t>丰涛</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联系电话：</w:t>
      </w:r>
      <w:r w:rsidRPr="0060033A">
        <w:rPr>
          <w:rFonts w:ascii="HT" w:eastAsia="微软雅黑" w:hAnsi="HT" w:cs="宋体"/>
          <w:color w:val="323232"/>
          <w:kern w:val="0"/>
          <w:sz w:val="24"/>
          <w:szCs w:val="24"/>
        </w:rPr>
        <w:t>0791-86200587</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88175549</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lastRenderedPageBreak/>
        <w:t>电子信箱：</w:t>
      </w:r>
      <w:r w:rsidRPr="0060033A">
        <w:rPr>
          <w:rFonts w:ascii="HT" w:eastAsia="微软雅黑" w:hAnsi="HT" w:cs="宋体"/>
          <w:color w:val="323232"/>
          <w:kern w:val="0"/>
          <w:sz w:val="24"/>
          <w:szCs w:val="24"/>
        </w:rPr>
        <w:t>jxkjgl@163.com</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2</w:t>
      </w:r>
      <w:r w:rsidRPr="0060033A">
        <w:rPr>
          <w:rFonts w:ascii="HT" w:eastAsia="微软雅黑" w:hAnsi="HT" w:cs="宋体"/>
          <w:color w:val="323232"/>
          <w:kern w:val="0"/>
          <w:sz w:val="24"/>
          <w:szCs w:val="24"/>
        </w:rPr>
        <w:t>．系统技术支持及电子印章事项咨询</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咨询单位：省科技信息研究所</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联系电话：</w:t>
      </w:r>
      <w:r w:rsidRPr="0060033A">
        <w:rPr>
          <w:rFonts w:ascii="HT" w:eastAsia="微软雅黑" w:hAnsi="HT" w:cs="宋体"/>
          <w:color w:val="323232"/>
          <w:kern w:val="0"/>
          <w:sz w:val="24"/>
          <w:szCs w:val="24"/>
        </w:rPr>
        <w:t>0791-86226025</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行政事业类单位用章答疑</w:t>
      </w:r>
      <w:r w:rsidRPr="0060033A">
        <w:rPr>
          <w:rFonts w:ascii="HT" w:eastAsia="微软雅黑" w:hAnsi="HT" w:cs="宋体"/>
          <w:color w:val="323232"/>
          <w:kern w:val="0"/>
          <w:sz w:val="24"/>
          <w:szCs w:val="24"/>
        </w:rPr>
        <w:t xml:space="preserve"> QQ </w:t>
      </w:r>
      <w:r w:rsidRPr="0060033A">
        <w:rPr>
          <w:rFonts w:ascii="HT" w:eastAsia="微软雅黑" w:hAnsi="HT" w:cs="宋体"/>
          <w:color w:val="323232"/>
          <w:kern w:val="0"/>
          <w:sz w:val="24"/>
          <w:szCs w:val="24"/>
        </w:rPr>
        <w:t>群号：</w:t>
      </w:r>
      <w:r w:rsidRPr="0060033A">
        <w:rPr>
          <w:rFonts w:ascii="HT" w:eastAsia="微软雅黑" w:hAnsi="HT" w:cs="宋体"/>
          <w:color w:val="323232"/>
          <w:kern w:val="0"/>
          <w:sz w:val="24"/>
          <w:szCs w:val="24"/>
        </w:rPr>
        <w:t>172195919</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企业类单位用章答疑</w:t>
      </w:r>
      <w:r w:rsidRPr="0060033A">
        <w:rPr>
          <w:rFonts w:ascii="HT" w:eastAsia="微软雅黑" w:hAnsi="HT" w:cs="宋体"/>
          <w:color w:val="323232"/>
          <w:kern w:val="0"/>
          <w:sz w:val="24"/>
          <w:szCs w:val="24"/>
        </w:rPr>
        <w:t xml:space="preserve">QQ </w:t>
      </w:r>
      <w:r w:rsidRPr="0060033A">
        <w:rPr>
          <w:rFonts w:ascii="HT" w:eastAsia="微软雅黑" w:hAnsi="HT" w:cs="宋体"/>
          <w:color w:val="323232"/>
          <w:kern w:val="0"/>
          <w:sz w:val="24"/>
          <w:szCs w:val="24"/>
        </w:rPr>
        <w:t>群号：</w:t>
      </w:r>
      <w:r w:rsidRPr="0060033A">
        <w:rPr>
          <w:rFonts w:ascii="HT" w:eastAsia="微软雅黑" w:hAnsi="HT" w:cs="宋体"/>
          <w:color w:val="323232"/>
          <w:kern w:val="0"/>
          <w:sz w:val="24"/>
          <w:szCs w:val="24"/>
        </w:rPr>
        <w:t>855271960</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3</w:t>
      </w:r>
      <w:r w:rsidRPr="0060033A">
        <w:rPr>
          <w:rFonts w:ascii="HT" w:eastAsia="微软雅黑" w:hAnsi="HT" w:cs="宋体"/>
          <w:color w:val="323232"/>
          <w:kern w:val="0"/>
          <w:sz w:val="24"/>
          <w:szCs w:val="24"/>
        </w:rPr>
        <w:t>．业务咨询</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联</w:t>
      </w:r>
      <w:r w:rsidRPr="0060033A">
        <w:rPr>
          <w:rFonts w:ascii="HT" w:eastAsia="微软雅黑" w:hAnsi="HT" w:cs="宋体"/>
          <w:color w:val="323232"/>
          <w:kern w:val="0"/>
          <w:sz w:val="24"/>
          <w:szCs w:val="24"/>
        </w:rPr>
        <w:t xml:space="preserve"> </w:t>
      </w:r>
      <w:r w:rsidRPr="0060033A">
        <w:rPr>
          <w:rFonts w:ascii="HT" w:eastAsia="微软雅黑" w:hAnsi="HT" w:cs="宋体"/>
          <w:color w:val="323232"/>
          <w:kern w:val="0"/>
          <w:sz w:val="24"/>
          <w:szCs w:val="24"/>
        </w:rPr>
        <w:t>系</w:t>
      </w:r>
      <w:r w:rsidRPr="0060033A">
        <w:rPr>
          <w:rFonts w:ascii="HT" w:eastAsia="微软雅黑" w:hAnsi="HT" w:cs="宋体"/>
          <w:color w:val="323232"/>
          <w:kern w:val="0"/>
          <w:sz w:val="24"/>
          <w:szCs w:val="24"/>
        </w:rPr>
        <w:t xml:space="preserve"> </w:t>
      </w:r>
      <w:r w:rsidRPr="0060033A">
        <w:rPr>
          <w:rFonts w:ascii="HT" w:eastAsia="微软雅黑" w:hAnsi="HT" w:cs="宋体"/>
          <w:color w:val="323232"/>
          <w:kern w:val="0"/>
          <w:sz w:val="24"/>
          <w:szCs w:val="24"/>
        </w:rPr>
        <w:t>人：省科技厅引智与人才处</w:t>
      </w:r>
      <w:r w:rsidRPr="0060033A">
        <w:rPr>
          <w:rFonts w:ascii="HT" w:eastAsia="微软雅黑" w:hAnsi="HT" w:cs="宋体"/>
          <w:color w:val="323232"/>
          <w:kern w:val="0"/>
          <w:sz w:val="24"/>
          <w:szCs w:val="24"/>
        </w:rPr>
        <w:t>  </w:t>
      </w:r>
      <w:r w:rsidRPr="0060033A">
        <w:rPr>
          <w:rFonts w:ascii="HT" w:eastAsia="微软雅黑" w:hAnsi="HT" w:cs="宋体"/>
          <w:color w:val="323232"/>
          <w:kern w:val="0"/>
          <w:sz w:val="24"/>
          <w:szCs w:val="24"/>
        </w:rPr>
        <w:t>佘彦、徐安</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color w:val="323232"/>
          <w:kern w:val="0"/>
          <w:sz w:val="24"/>
          <w:szCs w:val="24"/>
        </w:rPr>
        <w:t>联系电话：</w:t>
      </w:r>
      <w:r w:rsidRPr="0060033A">
        <w:rPr>
          <w:rFonts w:ascii="HT" w:eastAsia="微软雅黑" w:hAnsi="HT" w:cs="宋体"/>
          <w:color w:val="323232"/>
          <w:kern w:val="0"/>
          <w:sz w:val="24"/>
          <w:szCs w:val="24"/>
        </w:rPr>
        <w:t>0791-86253731</w:t>
      </w:r>
      <w:r w:rsidRPr="0060033A">
        <w:rPr>
          <w:rFonts w:ascii="HT" w:eastAsia="微软雅黑" w:hAnsi="HT" w:cs="宋体"/>
          <w:color w:val="323232"/>
          <w:kern w:val="0"/>
          <w:sz w:val="24"/>
          <w:szCs w:val="24"/>
        </w:rPr>
        <w:t>、</w:t>
      </w:r>
      <w:r w:rsidRPr="0060033A">
        <w:rPr>
          <w:rFonts w:ascii="HT" w:eastAsia="微软雅黑" w:hAnsi="HT" w:cs="宋体"/>
          <w:color w:val="323232"/>
          <w:kern w:val="0"/>
          <w:sz w:val="24"/>
          <w:szCs w:val="24"/>
        </w:rPr>
        <w:t>86385971</w:t>
      </w: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p>
    <w:p w:rsidR="0060033A" w:rsidRPr="0060033A" w:rsidRDefault="0060033A" w:rsidP="0060033A">
      <w:pPr>
        <w:widowControl/>
        <w:spacing w:after="150" w:line="480" w:lineRule="atLeast"/>
        <w:ind w:firstLine="480"/>
        <w:rPr>
          <w:rFonts w:ascii="HT" w:eastAsia="微软雅黑" w:hAnsi="HT" w:cs="宋体"/>
          <w:color w:val="323232"/>
          <w:kern w:val="0"/>
          <w:sz w:val="24"/>
          <w:szCs w:val="24"/>
        </w:rPr>
      </w:pPr>
      <w:r w:rsidRPr="0060033A">
        <w:rPr>
          <w:rFonts w:ascii="HT" w:eastAsia="微软雅黑" w:hAnsi="HT" w:cs="宋体"/>
          <w:b/>
          <w:bCs/>
          <w:color w:val="323232"/>
          <w:kern w:val="0"/>
          <w:sz w:val="24"/>
          <w:szCs w:val="24"/>
        </w:rPr>
        <w:t>附件：</w:t>
      </w:r>
    </w:p>
    <w:p w:rsidR="0060033A" w:rsidRPr="0060033A" w:rsidRDefault="0060033A" w:rsidP="0060033A">
      <w:pPr>
        <w:widowControl/>
        <w:spacing w:after="150" w:line="480" w:lineRule="atLeast"/>
        <w:ind w:firstLine="480"/>
        <w:rPr>
          <w:rFonts w:ascii="HT" w:eastAsia="微软雅黑" w:hAnsi="HT" w:cs="宋体"/>
          <w:color w:val="000000" w:themeColor="text1"/>
          <w:kern w:val="0"/>
          <w:sz w:val="24"/>
          <w:szCs w:val="24"/>
        </w:rPr>
      </w:pPr>
      <w:r w:rsidRPr="0060033A">
        <w:rPr>
          <w:rFonts w:ascii="HT" w:eastAsia="微软雅黑" w:hAnsi="HT" w:cs="宋体"/>
          <w:color w:val="000000" w:themeColor="text1"/>
          <w:kern w:val="0"/>
          <w:sz w:val="24"/>
          <w:szCs w:val="24"/>
        </w:rPr>
        <w:t>1</w:t>
      </w:r>
      <w:r w:rsidRPr="0060033A">
        <w:rPr>
          <w:rFonts w:ascii="HT" w:eastAsia="微软雅黑" w:hAnsi="HT" w:cs="宋体"/>
          <w:color w:val="000000" w:themeColor="text1"/>
          <w:kern w:val="0"/>
          <w:sz w:val="24"/>
          <w:szCs w:val="24"/>
        </w:rPr>
        <w:t>．</w:t>
      </w:r>
      <w:hyperlink r:id="rId4" w:history="1">
        <w:r w:rsidRPr="0060033A">
          <w:rPr>
            <w:rFonts w:ascii="HT" w:eastAsia="微软雅黑" w:hAnsi="HT" w:cs="宋体"/>
            <w:color w:val="000000" w:themeColor="text1"/>
            <w:kern w:val="0"/>
            <w:sz w:val="24"/>
            <w:szCs w:val="24"/>
          </w:rPr>
          <w:t>2024</w:t>
        </w:r>
        <w:r w:rsidRPr="0060033A">
          <w:rPr>
            <w:rFonts w:ascii="HT" w:eastAsia="微软雅黑" w:hAnsi="HT" w:cs="宋体"/>
            <w:color w:val="000000" w:themeColor="text1"/>
            <w:kern w:val="0"/>
            <w:sz w:val="24"/>
            <w:szCs w:val="24"/>
          </w:rPr>
          <w:t>年度</w:t>
        </w:r>
        <w:r w:rsidRPr="0060033A">
          <w:rPr>
            <w:rFonts w:ascii="HT" w:eastAsia="微软雅黑" w:hAnsi="HT" w:cs="宋体"/>
            <w:color w:val="000000" w:themeColor="text1"/>
            <w:kern w:val="0"/>
            <w:sz w:val="24"/>
            <w:szCs w:val="24"/>
          </w:rPr>
          <w:t>“</w:t>
        </w:r>
        <w:r w:rsidRPr="0060033A">
          <w:rPr>
            <w:rFonts w:ascii="HT" w:eastAsia="微软雅黑" w:hAnsi="HT" w:cs="宋体"/>
            <w:color w:val="000000" w:themeColor="text1"/>
            <w:kern w:val="0"/>
            <w:sz w:val="24"/>
            <w:szCs w:val="24"/>
          </w:rPr>
          <w:t>赣</w:t>
        </w:r>
        <w:proofErr w:type="gramStart"/>
        <w:r w:rsidRPr="0060033A">
          <w:rPr>
            <w:rFonts w:ascii="HT" w:eastAsia="微软雅黑" w:hAnsi="HT" w:cs="宋体"/>
            <w:color w:val="000000" w:themeColor="text1"/>
            <w:kern w:val="0"/>
            <w:sz w:val="24"/>
            <w:szCs w:val="24"/>
          </w:rPr>
          <w:t>鄱</w:t>
        </w:r>
        <w:proofErr w:type="gramEnd"/>
        <w:r w:rsidRPr="0060033A">
          <w:rPr>
            <w:rFonts w:ascii="HT" w:eastAsia="微软雅黑" w:hAnsi="HT" w:cs="宋体"/>
            <w:color w:val="000000" w:themeColor="text1"/>
            <w:kern w:val="0"/>
            <w:sz w:val="24"/>
            <w:szCs w:val="24"/>
          </w:rPr>
          <w:t>俊才支持计划</w:t>
        </w:r>
        <w:r w:rsidRPr="0060033A">
          <w:rPr>
            <w:rFonts w:ascii="HT" w:eastAsia="微软雅黑" w:hAnsi="HT" w:cs="宋体"/>
            <w:color w:val="000000" w:themeColor="text1"/>
            <w:kern w:val="0"/>
            <w:sz w:val="24"/>
            <w:szCs w:val="24"/>
          </w:rPr>
          <w:t>——</w:t>
        </w:r>
        <w:r w:rsidRPr="0060033A">
          <w:rPr>
            <w:rFonts w:ascii="HT" w:eastAsia="微软雅黑" w:hAnsi="HT" w:cs="宋体"/>
            <w:color w:val="000000" w:themeColor="text1"/>
            <w:kern w:val="0"/>
            <w:sz w:val="24"/>
            <w:szCs w:val="24"/>
          </w:rPr>
          <w:t>主要学科学术和技术带头人培养项目</w:t>
        </w:r>
        <w:r w:rsidRPr="0060033A">
          <w:rPr>
            <w:rFonts w:ascii="HT" w:eastAsia="微软雅黑" w:hAnsi="HT" w:cs="宋体"/>
            <w:color w:val="000000" w:themeColor="text1"/>
            <w:kern w:val="0"/>
            <w:sz w:val="24"/>
            <w:szCs w:val="24"/>
          </w:rPr>
          <w:t>”</w:t>
        </w:r>
        <w:r w:rsidRPr="0060033A">
          <w:rPr>
            <w:rFonts w:ascii="HT" w:eastAsia="微软雅黑" w:hAnsi="HT" w:cs="宋体"/>
            <w:color w:val="000000" w:themeColor="text1"/>
            <w:kern w:val="0"/>
            <w:sz w:val="24"/>
            <w:szCs w:val="24"/>
          </w:rPr>
          <w:t>申报指南</w:t>
        </w:r>
      </w:hyperlink>
    </w:p>
    <w:p w:rsidR="0060033A" w:rsidRPr="0060033A" w:rsidRDefault="0060033A" w:rsidP="0060033A">
      <w:pPr>
        <w:widowControl/>
        <w:spacing w:after="150" w:line="480" w:lineRule="atLeast"/>
        <w:ind w:firstLine="480"/>
        <w:rPr>
          <w:rFonts w:ascii="HT" w:eastAsia="微软雅黑" w:hAnsi="HT" w:cs="宋体"/>
          <w:color w:val="000000" w:themeColor="text1"/>
          <w:kern w:val="0"/>
          <w:sz w:val="24"/>
          <w:szCs w:val="24"/>
        </w:rPr>
      </w:pPr>
      <w:r w:rsidRPr="0060033A">
        <w:rPr>
          <w:rFonts w:ascii="HT" w:eastAsia="微软雅黑" w:hAnsi="HT" w:cs="宋体"/>
          <w:color w:val="000000" w:themeColor="text1"/>
          <w:kern w:val="0"/>
          <w:sz w:val="24"/>
          <w:szCs w:val="24"/>
        </w:rPr>
        <w:t>2</w:t>
      </w:r>
      <w:r w:rsidRPr="0060033A">
        <w:rPr>
          <w:rFonts w:ascii="HT" w:eastAsia="微软雅黑" w:hAnsi="HT" w:cs="宋体"/>
          <w:color w:val="000000" w:themeColor="text1"/>
          <w:kern w:val="0"/>
          <w:sz w:val="24"/>
          <w:szCs w:val="24"/>
        </w:rPr>
        <w:t>．</w:t>
      </w:r>
      <w:hyperlink r:id="rId5" w:history="1">
        <w:r w:rsidRPr="0060033A">
          <w:rPr>
            <w:rFonts w:ascii="HT" w:eastAsia="微软雅黑" w:hAnsi="HT" w:cs="宋体"/>
            <w:color w:val="000000" w:themeColor="text1"/>
            <w:kern w:val="0"/>
            <w:sz w:val="24"/>
            <w:szCs w:val="24"/>
          </w:rPr>
          <w:t>2024</w:t>
        </w:r>
        <w:r w:rsidRPr="0060033A">
          <w:rPr>
            <w:rFonts w:ascii="HT" w:eastAsia="微软雅黑" w:hAnsi="HT" w:cs="宋体"/>
            <w:color w:val="000000" w:themeColor="text1"/>
            <w:kern w:val="0"/>
            <w:sz w:val="24"/>
            <w:szCs w:val="24"/>
          </w:rPr>
          <w:t>年度</w:t>
        </w:r>
        <w:r w:rsidRPr="0060033A">
          <w:rPr>
            <w:rFonts w:ascii="HT" w:eastAsia="微软雅黑" w:hAnsi="HT" w:cs="宋体"/>
            <w:color w:val="000000" w:themeColor="text1"/>
            <w:kern w:val="0"/>
            <w:sz w:val="24"/>
            <w:szCs w:val="24"/>
          </w:rPr>
          <w:t>“</w:t>
        </w:r>
        <w:r w:rsidRPr="0060033A">
          <w:rPr>
            <w:rFonts w:ascii="HT" w:eastAsia="微软雅黑" w:hAnsi="HT" w:cs="宋体"/>
            <w:color w:val="000000" w:themeColor="text1"/>
            <w:kern w:val="0"/>
            <w:sz w:val="24"/>
            <w:szCs w:val="24"/>
          </w:rPr>
          <w:t>赣</w:t>
        </w:r>
        <w:proofErr w:type="gramStart"/>
        <w:r w:rsidRPr="0060033A">
          <w:rPr>
            <w:rFonts w:ascii="HT" w:eastAsia="微软雅黑" w:hAnsi="HT" w:cs="宋体"/>
            <w:color w:val="000000" w:themeColor="text1"/>
            <w:kern w:val="0"/>
            <w:sz w:val="24"/>
            <w:szCs w:val="24"/>
          </w:rPr>
          <w:t>鄱</w:t>
        </w:r>
        <w:proofErr w:type="gramEnd"/>
        <w:r w:rsidRPr="0060033A">
          <w:rPr>
            <w:rFonts w:ascii="HT" w:eastAsia="微软雅黑" w:hAnsi="HT" w:cs="宋体"/>
            <w:color w:val="000000" w:themeColor="text1"/>
            <w:kern w:val="0"/>
            <w:sz w:val="24"/>
            <w:szCs w:val="24"/>
          </w:rPr>
          <w:t>俊才支持计划</w:t>
        </w:r>
        <w:r w:rsidRPr="0060033A">
          <w:rPr>
            <w:rFonts w:ascii="HT" w:eastAsia="微软雅黑" w:hAnsi="HT" w:cs="宋体"/>
            <w:color w:val="000000" w:themeColor="text1"/>
            <w:kern w:val="0"/>
            <w:sz w:val="24"/>
            <w:szCs w:val="24"/>
          </w:rPr>
          <w:t>——</w:t>
        </w:r>
        <w:r w:rsidRPr="0060033A">
          <w:rPr>
            <w:rFonts w:ascii="HT" w:eastAsia="微软雅黑" w:hAnsi="HT" w:cs="宋体"/>
            <w:color w:val="000000" w:themeColor="text1"/>
            <w:kern w:val="0"/>
            <w:sz w:val="24"/>
            <w:szCs w:val="24"/>
          </w:rPr>
          <w:t>主要学科学术和技术带头人培养项目</w:t>
        </w:r>
        <w:r w:rsidRPr="0060033A">
          <w:rPr>
            <w:rFonts w:ascii="HT" w:eastAsia="微软雅黑" w:hAnsi="HT" w:cs="宋体"/>
            <w:color w:val="000000" w:themeColor="text1"/>
            <w:kern w:val="0"/>
            <w:sz w:val="24"/>
            <w:szCs w:val="24"/>
          </w:rPr>
          <w:t>”</w:t>
        </w:r>
        <w:r w:rsidRPr="0060033A">
          <w:rPr>
            <w:rFonts w:ascii="HT" w:eastAsia="微软雅黑" w:hAnsi="HT" w:cs="宋体"/>
            <w:color w:val="000000" w:themeColor="text1"/>
            <w:kern w:val="0"/>
            <w:sz w:val="24"/>
            <w:szCs w:val="24"/>
          </w:rPr>
          <w:t>申报流程</w:t>
        </w:r>
      </w:hyperlink>
    </w:p>
    <w:p w:rsidR="0060033A" w:rsidRPr="0060033A" w:rsidRDefault="0060033A" w:rsidP="0060033A">
      <w:pPr>
        <w:widowControl/>
        <w:spacing w:after="150" w:line="480" w:lineRule="atLeast"/>
        <w:ind w:firstLine="480"/>
        <w:jc w:val="center"/>
        <w:rPr>
          <w:rFonts w:ascii="HT" w:eastAsia="微软雅黑" w:hAnsi="HT" w:cs="宋体"/>
          <w:color w:val="323232"/>
          <w:kern w:val="0"/>
          <w:sz w:val="24"/>
          <w:szCs w:val="24"/>
        </w:rPr>
      </w:pPr>
      <w:r>
        <w:rPr>
          <w:rFonts w:ascii="HT" w:eastAsia="微软雅黑" w:hAnsi="HT" w:cs="宋体" w:hint="eastAsia"/>
          <w:color w:val="323232"/>
          <w:kern w:val="0"/>
          <w:sz w:val="24"/>
          <w:szCs w:val="24"/>
        </w:rPr>
        <w:t xml:space="preserve"> </w:t>
      </w:r>
      <w:r>
        <w:rPr>
          <w:rFonts w:ascii="HT" w:eastAsia="微软雅黑" w:hAnsi="HT" w:cs="宋体"/>
          <w:color w:val="323232"/>
          <w:kern w:val="0"/>
          <w:sz w:val="24"/>
          <w:szCs w:val="24"/>
        </w:rPr>
        <w:t xml:space="preserve">               </w:t>
      </w:r>
      <w:r w:rsidRPr="0060033A">
        <w:rPr>
          <w:rFonts w:ascii="HT" w:eastAsia="微软雅黑" w:hAnsi="HT" w:cs="宋体"/>
          <w:color w:val="323232"/>
          <w:kern w:val="0"/>
          <w:sz w:val="24"/>
          <w:szCs w:val="24"/>
        </w:rPr>
        <w:t>江西省科学技术厅</w:t>
      </w:r>
    </w:p>
    <w:p w:rsidR="0060033A" w:rsidRPr="0060033A" w:rsidRDefault="0060033A" w:rsidP="0060033A">
      <w:pPr>
        <w:widowControl/>
        <w:spacing w:line="480" w:lineRule="atLeast"/>
        <w:ind w:firstLine="480"/>
        <w:jc w:val="center"/>
        <w:rPr>
          <w:rFonts w:ascii="HT" w:eastAsia="微软雅黑" w:hAnsi="HT" w:cs="宋体"/>
          <w:color w:val="323232"/>
          <w:kern w:val="0"/>
          <w:sz w:val="24"/>
          <w:szCs w:val="24"/>
        </w:rPr>
      </w:pPr>
      <w:r>
        <w:rPr>
          <w:rFonts w:ascii="HT" w:eastAsia="微软雅黑" w:hAnsi="HT" w:cs="宋体"/>
          <w:color w:val="323232"/>
          <w:kern w:val="0"/>
          <w:sz w:val="24"/>
          <w:szCs w:val="24"/>
        </w:rPr>
        <w:t xml:space="preserve">                 </w:t>
      </w:r>
      <w:r w:rsidRPr="0060033A">
        <w:rPr>
          <w:rFonts w:ascii="HT" w:eastAsia="微软雅黑" w:hAnsi="HT" w:cs="宋体"/>
          <w:color w:val="323232"/>
          <w:kern w:val="0"/>
          <w:sz w:val="24"/>
          <w:szCs w:val="24"/>
        </w:rPr>
        <w:t>2023</w:t>
      </w:r>
      <w:r w:rsidRPr="0060033A">
        <w:rPr>
          <w:rFonts w:ascii="HT" w:eastAsia="微软雅黑" w:hAnsi="HT" w:cs="宋体"/>
          <w:color w:val="323232"/>
          <w:kern w:val="0"/>
          <w:sz w:val="24"/>
          <w:szCs w:val="24"/>
        </w:rPr>
        <w:t>年</w:t>
      </w:r>
      <w:r w:rsidRPr="0060033A">
        <w:rPr>
          <w:rFonts w:ascii="HT" w:eastAsia="微软雅黑" w:hAnsi="HT" w:cs="宋体"/>
          <w:color w:val="323232"/>
          <w:kern w:val="0"/>
          <w:sz w:val="24"/>
          <w:szCs w:val="24"/>
        </w:rPr>
        <w:t>10</w:t>
      </w:r>
      <w:r w:rsidRPr="0060033A">
        <w:rPr>
          <w:rFonts w:ascii="HT" w:eastAsia="微软雅黑" w:hAnsi="HT" w:cs="宋体"/>
          <w:color w:val="323232"/>
          <w:kern w:val="0"/>
          <w:sz w:val="24"/>
          <w:szCs w:val="24"/>
        </w:rPr>
        <w:t>月</w:t>
      </w:r>
      <w:r w:rsidRPr="0060033A">
        <w:rPr>
          <w:rFonts w:ascii="HT" w:eastAsia="微软雅黑" w:hAnsi="HT" w:cs="宋体"/>
          <w:color w:val="323232"/>
          <w:kern w:val="0"/>
          <w:sz w:val="24"/>
          <w:szCs w:val="24"/>
        </w:rPr>
        <w:t>18</w:t>
      </w:r>
      <w:r w:rsidRPr="0060033A">
        <w:rPr>
          <w:rFonts w:ascii="HT" w:eastAsia="微软雅黑" w:hAnsi="HT" w:cs="宋体"/>
          <w:color w:val="323232"/>
          <w:kern w:val="0"/>
          <w:sz w:val="24"/>
          <w:szCs w:val="24"/>
        </w:rPr>
        <w:t>日</w:t>
      </w:r>
    </w:p>
    <w:p w:rsidR="001D0B68" w:rsidRPr="0060033A" w:rsidRDefault="0060033A"/>
    <w:sectPr w:rsidR="001D0B68" w:rsidRPr="00600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9D"/>
    <w:rsid w:val="00494E41"/>
    <w:rsid w:val="0060033A"/>
    <w:rsid w:val="006B3E9D"/>
    <w:rsid w:val="00CE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33F2"/>
  <w15:chartTrackingRefBased/>
  <w15:docId w15:val="{E1062E03-75C3-42D9-B95F-52EE2CF4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6003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0033A"/>
    <w:rPr>
      <w:rFonts w:ascii="宋体" w:eastAsia="宋体" w:hAnsi="宋体" w:cs="宋体"/>
      <w:b/>
      <w:bCs/>
      <w:kern w:val="0"/>
      <w:sz w:val="36"/>
      <w:szCs w:val="36"/>
    </w:rPr>
  </w:style>
  <w:style w:type="character" w:customStyle="1" w:styleId="text-tag">
    <w:name w:val="text-tag"/>
    <w:basedOn w:val="a0"/>
    <w:rsid w:val="0060033A"/>
  </w:style>
  <w:style w:type="character" w:customStyle="1" w:styleId="canread">
    <w:name w:val="canread"/>
    <w:basedOn w:val="a0"/>
    <w:rsid w:val="0060033A"/>
  </w:style>
  <w:style w:type="paragraph" w:customStyle="1" w:styleId="canread1">
    <w:name w:val="canread1"/>
    <w:basedOn w:val="a"/>
    <w:rsid w:val="0060033A"/>
    <w:pPr>
      <w:widowControl/>
      <w:spacing w:before="100" w:beforeAutospacing="1" w:after="100" w:afterAutospacing="1"/>
      <w:jc w:val="left"/>
    </w:pPr>
    <w:rPr>
      <w:rFonts w:ascii="宋体" w:eastAsia="宋体" w:hAnsi="宋体" w:cs="宋体"/>
      <w:kern w:val="0"/>
      <w:sz w:val="24"/>
      <w:szCs w:val="24"/>
    </w:rPr>
  </w:style>
  <w:style w:type="paragraph" w:customStyle="1" w:styleId="text-tag1">
    <w:name w:val="text-tag1"/>
    <w:basedOn w:val="a"/>
    <w:rsid w:val="0060033A"/>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60033A"/>
    <w:rPr>
      <w:b/>
      <w:bCs/>
    </w:rPr>
  </w:style>
  <w:style w:type="character" w:styleId="a4">
    <w:name w:val="Hyperlink"/>
    <w:basedOn w:val="a0"/>
    <w:uiPriority w:val="99"/>
    <w:semiHidden/>
    <w:unhideWhenUsed/>
    <w:rsid w:val="00600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3139">
      <w:bodyDiv w:val="1"/>
      <w:marLeft w:val="0"/>
      <w:marRight w:val="0"/>
      <w:marTop w:val="0"/>
      <w:marBottom w:val="0"/>
      <w:divBdr>
        <w:top w:val="none" w:sz="0" w:space="0" w:color="auto"/>
        <w:left w:val="none" w:sz="0" w:space="0" w:color="auto"/>
        <w:bottom w:val="none" w:sz="0" w:space="0" w:color="auto"/>
        <w:right w:val="none" w:sz="0" w:space="0" w:color="auto"/>
      </w:divBdr>
      <w:divsChild>
        <w:div w:id="1941838661">
          <w:marLeft w:val="0"/>
          <w:marRight w:val="0"/>
          <w:marTop w:val="0"/>
          <w:marBottom w:val="450"/>
          <w:divBdr>
            <w:top w:val="none" w:sz="0" w:space="0" w:color="auto"/>
            <w:left w:val="none" w:sz="0" w:space="0" w:color="auto"/>
            <w:bottom w:val="dashed" w:sz="6" w:space="15" w:color="D5D5D5"/>
            <w:right w:val="none" w:sz="0" w:space="0" w:color="auto"/>
          </w:divBdr>
        </w:div>
        <w:div w:id="80697230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jt.jiangxi.gov.cn/module/download/downfile.jsp?classid=0&amp;showname=2024%E5%B9%B4%E5%BA%A6%E2%80%9C%E8%B5%A3%E9%84%B1%E4%BF%8A%E6%89%8D%E6%94%AF%E6%8C%81%E8%AE%A1%E5%88%92%E2%80%94%E2%80%94%E4%B8%BB%E8%A6%81%E5%AD%A6%E7%A7%91%E5%AD%A6%E6%9C%AF%E5%92%8C%E6%8A%80%E6%9C%AF%E5%B8%A6%E5%A4%B4%E4%BA%BA%E5%9F%B9%E5%85%BB%E9%A1%B9%E7%9B%AE%E2%80%9D%E7%94%B3%E6%8A%A5%E6%B5%81%E7%A8%8B.docx&amp;filename=0517e449d356478b9a44386a1dcf30f7.docx" TargetMode="External"/><Relationship Id="rId4" Type="http://schemas.openxmlformats.org/officeDocument/2006/relationships/hyperlink" Target="http://kjt.jiangxi.gov.cn/module/download/downfile.jsp?classid=0&amp;showname=2024%E5%B9%B4%E5%BA%A6%E2%80%9C%E8%B5%A3%E9%84%B1%E4%BF%8A%E6%89%8D%E6%94%AF%E6%8C%81%E8%AE%A1%E5%88%92%E2%80%94%E2%80%94%E4%B8%BB%E8%A6%81%E5%AD%A6%E7%A7%91%E5%AD%A6%E6%9C%AF%E5%92%8C%E6%8A%80%E6%9C%AF%E5%B8%A6%E5%A4%B4%E4%BA%BA%E5%9F%B9%E5%85%BB%E9%A1%B9%E7%9B%AE%E2%80%9D%E7%94%B3%E6%8A%A5%E6%8C%87%E5%8D%97.docx&amp;filename=c191d41ffa86491aa0a9133689d9dac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Gao</cp:lastModifiedBy>
  <cp:revision>2</cp:revision>
  <dcterms:created xsi:type="dcterms:W3CDTF">2023-10-23T08:53:00Z</dcterms:created>
  <dcterms:modified xsi:type="dcterms:W3CDTF">2023-10-23T08:55:00Z</dcterms:modified>
</cp:coreProperties>
</file>