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7" w:rsidRPr="00B23641" w:rsidRDefault="00806BA7" w:rsidP="00806BA7">
      <w:pPr>
        <w:widowControl/>
        <w:shd w:val="clear" w:color="auto" w:fill="FFFFFF"/>
        <w:spacing w:line="384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kern w:val="0"/>
          <w:sz w:val="25"/>
          <w:szCs w:val="25"/>
        </w:rPr>
        <w:t>附件1：</w:t>
      </w:r>
    </w:p>
    <w:p w:rsidR="00806BA7" w:rsidRPr="00B23641" w:rsidRDefault="00806BA7" w:rsidP="00806BA7">
      <w:pPr>
        <w:widowControl/>
        <w:shd w:val="clear" w:color="auto" w:fill="FFFFFF"/>
        <w:ind w:firstLine="576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黑体" w:eastAsia="黑体" w:hAnsi="黑体" w:cs="宋体" w:hint="eastAsia"/>
          <w:b/>
          <w:bCs/>
          <w:kern w:val="0"/>
          <w:sz w:val="29"/>
        </w:rPr>
        <w:t>2020年度江西省文化艺术科学规划重点项目招标选题</w:t>
      </w:r>
    </w:p>
    <w:p w:rsidR="00806BA7" w:rsidRPr="00B23641" w:rsidRDefault="00806BA7" w:rsidP="00806BA7">
      <w:pPr>
        <w:widowControl/>
        <w:shd w:val="clear" w:color="auto" w:fill="FFFFFF"/>
        <w:ind w:firstLine="57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1.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 公共文化服务高质量发展的政策研究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2. 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江西省国有文艺院团社会效益评价考核体系研究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3.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 发挥社会力量作用推动我省艺术繁荣发展的政策研究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4.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 博物馆事业促进景德镇陶瓷文化传承创新试验区建设研究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5. 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非物质文化遗产馆展陈设计研究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6. 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不可移动文物数字化保护和展示研究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7.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 全省文物安全现状与对策研究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8. 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规范和促进全省研学旅游市场发展研究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9. 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江西旅游景区演艺调查与发展研究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kern w:val="0"/>
          <w:sz w:val="25"/>
          <w:szCs w:val="25"/>
        </w:rPr>
        <w:t>10. 江西文旅企业融资问题及对策研究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11. 激发江西文化和旅游消费的路径模式及对策研究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12. 江西旅游民宿经济振兴发展研究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13. 文化旅游与科技融合创新应用研究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  </w:t>
      </w: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 xml:space="preserve"> 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14. 红色旅游融合创新发展示范区建设研究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15. 促进赣港澳台青少年文化交流与游学调查与对策研究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16. 文化和旅游市场执法投诉工作机制研究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17. 景区党建工作的探索与研究</w:t>
      </w:r>
    </w:p>
    <w:p w:rsidR="00806BA7" w:rsidRPr="00B23641" w:rsidRDefault="00806BA7" w:rsidP="00806BA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41">
        <w:rPr>
          <w:rFonts w:ascii="仿宋_GB2312" w:eastAsia="仿宋_GB2312" w:hAnsi="宋体" w:cs="宋体" w:hint="eastAsia"/>
          <w:color w:val="333333"/>
          <w:kern w:val="0"/>
          <w:sz w:val="25"/>
          <w:szCs w:val="25"/>
        </w:rPr>
        <w:t>18. 全省文化和旅游人才队伍现状及对策研究</w:t>
      </w:r>
    </w:p>
    <w:p w:rsidR="00806BA7" w:rsidRPr="00B23641" w:rsidRDefault="00806BA7" w:rsidP="00806BA7">
      <w:pPr>
        <w:widowControl/>
        <w:shd w:val="clear" w:color="auto" w:fill="FFFFFF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B23641">
        <w:rPr>
          <w:rFonts w:ascii="宋体" w:eastAsia="宋体" w:hAnsi="宋体" w:cs="宋体"/>
          <w:color w:val="666666"/>
          <w:kern w:val="0"/>
          <w:sz w:val="24"/>
          <w:szCs w:val="24"/>
        </w:rPr>
        <w:t xml:space="preserve">来源：省文化和旅游厅 </w:t>
      </w:r>
    </w:p>
    <w:p w:rsidR="00806BA7" w:rsidRPr="00B23641" w:rsidRDefault="00806BA7" w:rsidP="00806BA7"/>
    <w:p w:rsidR="003D5B12" w:rsidRPr="00806BA7" w:rsidRDefault="003D5B12"/>
    <w:sectPr w:rsidR="003D5B12" w:rsidRPr="00806BA7" w:rsidSect="0034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12" w:rsidRDefault="003D5B12" w:rsidP="00806BA7">
      <w:r>
        <w:separator/>
      </w:r>
    </w:p>
  </w:endnote>
  <w:endnote w:type="continuationSeparator" w:id="1">
    <w:p w:rsidR="003D5B12" w:rsidRDefault="003D5B12" w:rsidP="0080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12" w:rsidRDefault="003D5B12" w:rsidP="00806BA7">
      <w:r>
        <w:separator/>
      </w:r>
    </w:p>
  </w:footnote>
  <w:footnote w:type="continuationSeparator" w:id="1">
    <w:p w:rsidR="003D5B12" w:rsidRDefault="003D5B12" w:rsidP="0080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BA7"/>
    <w:rsid w:val="003D5B12"/>
    <w:rsid w:val="0080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B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gz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2020-03-25T13:24:00Z</dcterms:created>
  <dcterms:modified xsi:type="dcterms:W3CDTF">2020-03-25T13:24:00Z</dcterms:modified>
</cp:coreProperties>
</file>