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53" w:rsidRPr="00062C53" w:rsidRDefault="00062C53" w:rsidP="00062C53">
      <w:pPr>
        <w:widowControl/>
        <w:shd w:val="clear" w:color="auto" w:fill="FFFFFF"/>
        <w:spacing w:after="114" w:line="514" w:lineRule="atLeast"/>
        <w:jc w:val="center"/>
        <w:outlineLvl w:val="0"/>
        <w:rPr>
          <w:rFonts w:ascii="微软雅黑" w:eastAsia="微软雅黑" w:hAnsi="微软雅黑" w:cs="宋体"/>
          <w:color w:val="3080C5"/>
          <w:kern w:val="36"/>
          <w:sz w:val="34"/>
          <w:szCs w:val="34"/>
        </w:rPr>
      </w:pPr>
      <w:r w:rsidRPr="00062C53">
        <w:rPr>
          <w:rFonts w:ascii="微软雅黑" w:eastAsia="微软雅黑" w:hAnsi="微软雅黑" w:cs="宋体" w:hint="eastAsia"/>
          <w:color w:val="3080C5"/>
          <w:kern w:val="36"/>
          <w:sz w:val="34"/>
          <w:szCs w:val="34"/>
        </w:rPr>
        <w:t>2020年江西省重大财经课题招标公告</w:t>
      </w:r>
    </w:p>
    <w:p w:rsidR="00062C53" w:rsidRPr="00062C53" w:rsidRDefault="00062C53" w:rsidP="00062C53">
      <w:pPr>
        <w:widowControl/>
        <w:shd w:val="clear" w:color="auto" w:fill="FFFFFF"/>
        <w:spacing w:line="389" w:lineRule="atLeast"/>
        <w:jc w:val="left"/>
        <w:rPr>
          <w:rFonts w:ascii="微软雅黑" w:eastAsia="微软雅黑" w:hAnsi="微软雅黑" w:cs="宋体"/>
          <w:color w:val="333333"/>
          <w:kern w:val="0"/>
          <w:sz w:val="18"/>
          <w:szCs w:val="18"/>
        </w:rPr>
      </w:pPr>
      <w:r w:rsidRPr="00062C53">
        <w:rPr>
          <w:rFonts w:ascii="微软雅黑" w:eastAsia="微软雅黑" w:hAnsi="微软雅黑" w:cs="宋体" w:hint="eastAsia"/>
          <w:color w:val="333333"/>
          <w:kern w:val="0"/>
          <w:sz w:val="18"/>
          <w:szCs w:val="18"/>
        </w:rPr>
        <w:t>      为深入贯彻习近平新时代中国特色社会主义思想，全面落实习近平总书记视察江西重要讲话精神，根据省委财经委第五次会议精神和《省委财经委2020年工作要点》有关课题工作要求，中共江西省委财经委员会办公室、江西省社会科学界联合会共同设立2020年江西省重大财经课题，面向省内外公开招标。现将有关事项公告如下：</w:t>
      </w:r>
    </w:p>
    <w:p w:rsidR="00062C53" w:rsidRPr="00062C53" w:rsidRDefault="00062C53" w:rsidP="00062C53">
      <w:pPr>
        <w:widowControl/>
        <w:shd w:val="clear" w:color="auto" w:fill="FFFFFF"/>
        <w:spacing w:line="389" w:lineRule="atLeast"/>
        <w:jc w:val="left"/>
        <w:rPr>
          <w:rFonts w:ascii="微软雅黑" w:eastAsia="微软雅黑" w:hAnsi="微软雅黑" w:cs="宋体"/>
          <w:color w:val="333333"/>
          <w:kern w:val="0"/>
          <w:sz w:val="18"/>
          <w:szCs w:val="18"/>
        </w:rPr>
      </w:pPr>
      <w:r w:rsidRPr="00062C53">
        <w:rPr>
          <w:rFonts w:ascii="微软雅黑" w:eastAsia="微软雅黑" w:hAnsi="微软雅黑" w:cs="宋体" w:hint="eastAsia"/>
          <w:color w:val="333333"/>
          <w:kern w:val="0"/>
          <w:sz w:val="18"/>
          <w:szCs w:val="18"/>
        </w:rPr>
        <w:t>     </w:t>
      </w:r>
      <w:r w:rsidRPr="00062C53">
        <w:rPr>
          <w:rFonts w:ascii="微软雅黑" w:eastAsia="微软雅黑" w:hAnsi="微软雅黑" w:cs="宋体" w:hint="eastAsia"/>
          <w:b/>
          <w:bCs/>
          <w:color w:val="333333"/>
          <w:kern w:val="0"/>
          <w:sz w:val="18"/>
          <w:szCs w:val="18"/>
        </w:rPr>
        <w:t>  一、课题内容</w:t>
      </w:r>
      <w:r w:rsidRPr="00062C53">
        <w:rPr>
          <w:rFonts w:ascii="微软雅黑" w:eastAsia="微软雅黑" w:hAnsi="微软雅黑" w:cs="宋体" w:hint="eastAsia"/>
          <w:color w:val="333333"/>
          <w:kern w:val="0"/>
          <w:sz w:val="18"/>
          <w:szCs w:val="18"/>
        </w:rPr>
        <w:br/>
        <w:t>       聚焦全省经济领域全局性、战略性、前瞻性问题，着眼解决制约江西高质量跨越式发展的短板、弱项，加快培育壮大新增长点增长极，提出有针对性、创新性、可操作性的对策建议，课题均纳入省社科基金课题管理。详见《2020年江西省重大财经课题选题指南》（附件1）。</w:t>
      </w:r>
    </w:p>
    <w:p w:rsidR="00062C53" w:rsidRPr="00062C53" w:rsidRDefault="00062C53" w:rsidP="00062C53">
      <w:pPr>
        <w:widowControl/>
        <w:shd w:val="clear" w:color="auto" w:fill="FFFFFF"/>
        <w:spacing w:line="389" w:lineRule="atLeast"/>
        <w:jc w:val="left"/>
        <w:rPr>
          <w:rFonts w:ascii="微软雅黑" w:eastAsia="微软雅黑" w:hAnsi="微软雅黑" w:cs="宋体"/>
          <w:color w:val="333333"/>
          <w:kern w:val="0"/>
          <w:sz w:val="18"/>
          <w:szCs w:val="18"/>
        </w:rPr>
      </w:pPr>
      <w:r w:rsidRPr="00062C53">
        <w:rPr>
          <w:rFonts w:ascii="微软雅黑" w:eastAsia="微软雅黑" w:hAnsi="微软雅黑" w:cs="宋体" w:hint="eastAsia"/>
          <w:color w:val="333333"/>
          <w:kern w:val="0"/>
          <w:sz w:val="18"/>
          <w:szCs w:val="18"/>
        </w:rPr>
        <w:t>       </w:t>
      </w:r>
      <w:r w:rsidRPr="00062C53">
        <w:rPr>
          <w:rFonts w:ascii="微软雅黑" w:eastAsia="微软雅黑" w:hAnsi="微软雅黑" w:cs="宋体" w:hint="eastAsia"/>
          <w:b/>
          <w:bCs/>
          <w:color w:val="333333"/>
          <w:kern w:val="0"/>
          <w:sz w:val="18"/>
          <w:szCs w:val="18"/>
        </w:rPr>
        <w:t>二、投标课题组要求</w:t>
      </w:r>
      <w:r w:rsidRPr="00062C53">
        <w:rPr>
          <w:rFonts w:ascii="微软雅黑" w:eastAsia="微软雅黑" w:hAnsi="微软雅黑" w:cs="宋体" w:hint="eastAsia"/>
          <w:color w:val="333333"/>
          <w:kern w:val="0"/>
          <w:sz w:val="18"/>
          <w:szCs w:val="18"/>
        </w:rPr>
        <w:br/>
        <w:t>       1. 课题申报以单位为主体，不接受个人名义申报。鼓励跨单位、跨领域、跨学科开展联合研究。</w:t>
      </w:r>
      <w:r w:rsidRPr="00062C53">
        <w:rPr>
          <w:rFonts w:ascii="微软雅黑" w:eastAsia="微软雅黑" w:hAnsi="微软雅黑" w:cs="宋体" w:hint="eastAsia"/>
          <w:color w:val="333333"/>
          <w:kern w:val="0"/>
          <w:sz w:val="18"/>
          <w:szCs w:val="18"/>
        </w:rPr>
        <w:br/>
        <w:t>       2. 实行课题组组长负责制。每项课题只设一名组长，课题组组长须具有扎实的理论研究基础和相关实际工作经验，具有高级（或相当于高级）专业技术职称或具有博士学位,熟悉江西省情和经济社会发展概况。课题组负责人应为课题实施全过程的真正组织者和指导者，担负实质性研究工作。课题组组成要结构合理，鼓励省直机关从事政策研究且富有实际工作经验的相关人员积极申报或参与项目研究，充分发挥科研院所和党政部门相结合的优势。</w:t>
      </w:r>
    </w:p>
    <w:p w:rsidR="00062C53" w:rsidRPr="00062C53" w:rsidRDefault="00062C53" w:rsidP="00062C53">
      <w:pPr>
        <w:widowControl/>
        <w:shd w:val="clear" w:color="auto" w:fill="FFFFFF"/>
        <w:spacing w:line="389" w:lineRule="atLeast"/>
        <w:jc w:val="left"/>
        <w:rPr>
          <w:rFonts w:ascii="微软雅黑" w:eastAsia="微软雅黑" w:hAnsi="微软雅黑" w:cs="宋体"/>
          <w:color w:val="333333"/>
          <w:kern w:val="0"/>
          <w:sz w:val="18"/>
          <w:szCs w:val="18"/>
        </w:rPr>
      </w:pPr>
      <w:r w:rsidRPr="00062C53">
        <w:rPr>
          <w:rFonts w:ascii="微软雅黑" w:eastAsia="微软雅黑" w:hAnsi="微软雅黑" w:cs="宋体" w:hint="eastAsia"/>
          <w:color w:val="333333"/>
          <w:kern w:val="0"/>
          <w:sz w:val="18"/>
          <w:szCs w:val="18"/>
        </w:rPr>
        <w:t>       3. 研究必须紧扣课题内容，符合江西省情，把握时代特征。要在充分调研的基础上，认真开展课题研究，突出应用型特点，注重定性和定量结合、国际国内对接、新技术新方法应用，力求为省委省政府决策提供专业性依据。成果所有权属于中共江西省委财经委员会办公室，未经同意不得擅自对外发表或出版。</w:t>
      </w:r>
      <w:r w:rsidRPr="00062C53">
        <w:rPr>
          <w:rFonts w:ascii="微软雅黑" w:eastAsia="微软雅黑" w:hAnsi="微软雅黑" w:cs="宋体" w:hint="eastAsia"/>
          <w:color w:val="333333"/>
          <w:kern w:val="0"/>
          <w:sz w:val="18"/>
          <w:szCs w:val="18"/>
        </w:rPr>
        <w:br/>
        <w:t>       4. 课题研究由承担单位组织实施，责任单位必须提供开展研究工作的必要条件。中共江西省委财经委员会办公室对课题研究进行跟踪管理，按照“一旬一对接、一月一调度”的原则掌握课题研究进展，并实行课题结项预评审制度，确保研究质量。</w:t>
      </w:r>
      <w:r w:rsidRPr="00062C53">
        <w:rPr>
          <w:rFonts w:ascii="微软雅黑" w:eastAsia="微软雅黑" w:hAnsi="微软雅黑" w:cs="宋体" w:hint="eastAsia"/>
          <w:color w:val="333333"/>
          <w:kern w:val="0"/>
          <w:sz w:val="18"/>
          <w:szCs w:val="18"/>
        </w:rPr>
        <w:br/>
        <w:t>       5. 本次招标不受理自选课题的投标。</w:t>
      </w:r>
    </w:p>
    <w:p w:rsidR="00062C53" w:rsidRPr="00062C53" w:rsidRDefault="00062C53" w:rsidP="00062C53">
      <w:pPr>
        <w:widowControl/>
        <w:shd w:val="clear" w:color="auto" w:fill="FFFFFF"/>
        <w:spacing w:line="389" w:lineRule="atLeast"/>
        <w:jc w:val="left"/>
        <w:rPr>
          <w:rFonts w:ascii="微软雅黑" w:eastAsia="微软雅黑" w:hAnsi="微软雅黑" w:cs="宋体"/>
          <w:color w:val="333333"/>
          <w:kern w:val="0"/>
          <w:sz w:val="18"/>
          <w:szCs w:val="18"/>
        </w:rPr>
      </w:pPr>
      <w:r w:rsidRPr="00062C53">
        <w:rPr>
          <w:rFonts w:ascii="微软雅黑" w:eastAsia="微软雅黑" w:hAnsi="微软雅黑" w:cs="宋体" w:hint="eastAsia"/>
          <w:color w:val="333333"/>
          <w:kern w:val="0"/>
          <w:sz w:val="18"/>
          <w:szCs w:val="18"/>
        </w:rPr>
        <w:t>       </w:t>
      </w:r>
      <w:r w:rsidRPr="00062C53">
        <w:rPr>
          <w:rFonts w:ascii="微软雅黑" w:eastAsia="微软雅黑" w:hAnsi="微软雅黑" w:cs="宋体" w:hint="eastAsia"/>
          <w:b/>
          <w:bCs/>
          <w:color w:val="333333"/>
          <w:kern w:val="0"/>
          <w:sz w:val="18"/>
          <w:szCs w:val="18"/>
        </w:rPr>
        <w:t>三、评审原则和资助经费</w:t>
      </w:r>
      <w:r w:rsidRPr="00062C53">
        <w:rPr>
          <w:rFonts w:ascii="微软雅黑" w:eastAsia="微软雅黑" w:hAnsi="微软雅黑" w:cs="宋体" w:hint="eastAsia"/>
          <w:color w:val="333333"/>
          <w:kern w:val="0"/>
          <w:sz w:val="18"/>
          <w:szCs w:val="18"/>
        </w:rPr>
        <w:br/>
        <w:t>       1. 课题评审实行公开、公平、择优的原则，采用专家组会议评审立项。每项课题只确定一个中标课题组。</w:t>
      </w:r>
      <w:r w:rsidRPr="00062C53">
        <w:rPr>
          <w:rFonts w:ascii="微软雅黑" w:eastAsia="微软雅黑" w:hAnsi="微软雅黑" w:cs="宋体" w:hint="eastAsia"/>
          <w:color w:val="333333"/>
          <w:kern w:val="0"/>
          <w:sz w:val="18"/>
          <w:szCs w:val="18"/>
        </w:rPr>
        <w:br/>
        <w:t>       2. 中标课题组将在江西省人民政府、江西省发展改革委、江西省社会科学界联合会等网站正式公布。</w:t>
      </w:r>
      <w:r w:rsidRPr="00062C53">
        <w:rPr>
          <w:rFonts w:ascii="微软雅黑" w:eastAsia="微软雅黑" w:hAnsi="微软雅黑" w:cs="宋体" w:hint="eastAsia"/>
          <w:color w:val="333333"/>
          <w:kern w:val="0"/>
          <w:sz w:val="18"/>
          <w:szCs w:val="18"/>
        </w:rPr>
        <w:br/>
        <w:t>       3. 重点项目资助经费为3万元/项，分两期拨付，第一次拨付2万元，待结题验收后再拨付1万元；一般项目资助经费为2万元/项，分两期拨付，第一次拨付1万元，待结题验收后再拨付1万元。</w:t>
      </w:r>
    </w:p>
    <w:p w:rsidR="00062C53" w:rsidRPr="00062C53" w:rsidRDefault="00062C53" w:rsidP="00062C53">
      <w:pPr>
        <w:widowControl/>
        <w:shd w:val="clear" w:color="auto" w:fill="FFFFFF"/>
        <w:spacing w:line="389" w:lineRule="atLeast"/>
        <w:jc w:val="left"/>
        <w:rPr>
          <w:rFonts w:ascii="微软雅黑" w:eastAsia="微软雅黑" w:hAnsi="微软雅黑" w:cs="宋体"/>
          <w:color w:val="333333"/>
          <w:kern w:val="0"/>
          <w:sz w:val="18"/>
          <w:szCs w:val="18"/>
        </w:rPr>
      </w:pPr>
      <w:r w:rsidRPr="00062C53">
        <w:rPr>
          <w:rFonts w:ascii="微软雅黑" w:eastAsia="微软雅黑" w:hAnsi="微软雅黑" w:cs="宋体" w:hint="eastAsia"/>
          <w:color w:val="333333"/>
          <w:kern w:val="0"/>
          <w:sz w:val="18"/>
          <w:szCs w:val="18"/>
        </w:rPr>
        <w:t>     </w:t>
      </w:r>
      <w:r w:rsidRPr="00062C53">
        <w:rPr>
          <w:rFonts w:ascii="微软雅黑" w:eastAsia="微软雅黑" w:hAnsi="微软雅黑" w:cs="宋体" w:hint="eastAsia"/>
          <w:b/>
          <w:bCs/>
          <w:color w:val="333333"/>
          <w:kern w:val="0"/>
          <w:sz w:val="18"/>
          <w:szCs w:val="18"/>
        </w:rPr>
        <w:t> 四、课题成果形式</w:t>
      </w:r>
      <w:r w:rsidRPr="00062C53">
        <w:rPr>
          <w:rFonts w:ascii="微软雅黑" w:eastAsia="微软雅黑" w:hAnsi="微软雅黑" w:cs="宋体" w:hint="eastAsia"/>
          <w:color w:val="333333"/>
          <w:kern w:val="0"/>
          <w:sz w:val="18"/>
          <w:szCs w:val="18"/>
        </w:rPr>
        <w:br/>
        <w:t>      1. 课题应以对策研究为主，注重针对性、时效性、前瞻性和可操作性。成果形式为对策性研究报告或理论著作（系列理论文章）。</w:t>
      </w:r>
      <w:r w:rsidRPr="00062C53">
        <w:rPr>
          <w:rFonts w:ascii="微软雅黑" w:eastAsia="微软雅黑" w:hAnsi="微软雅黑" w:cs="宋体" w:hint="eastAsia"/>
          <w:color w:val="333333"/>
          <w:kern w:val="0"/>
          <w:sz w:val="18"/>
          <w:szCs w:val="18"/>
        </w:rPr>
        <w:br/>
        <w:t>      2. 所有课题均应于2020年8月底前完成，研究成果提交中共江西省委财经委员会办公室。部分研究成果将向拟于今年9月召开的“2020江西智库峰会”进行推荐，优秀研究成果将专报省委、省政府和国</w:t>
      </w:r>
      <w:r w:rsidRPr="00062C53">
        <w:rPr>
          <w:rFonts w:ascii="微软雅黑" w:eastAsia="微软雅黑" w:hAnsi="微软雅黑" w:cs="宋体" w:hint="eastAsia"/>
          <w:color w:val="333333"/>
          <w:kern w:val="0"/>
          <w:sz w:val="18"/>
          <w:szCs w:val="18"/>
        </w:rPr>
        <w:lastRenderedPageBreak/>
        <w:t>家部委，并送有关单位参考研究转化为政策性文件。</w:t>
      </w:r>
      <w:r w:rsidRPr="00062C53">
        <w:rPr>
          <w:rFonts w:ascii="微软雅黑" w:eastAsia="微软雅黑" w:hAnsi="微软雅黑" w:cs="宋体" w:hint="eastAsia"/>
          <w:color w:val="333333"/>
          <w:kern w:val="0"/>
          <w:sz w:val="18"/>
          <w:szCs w:val="18"/>
        </w:rPr>
        <w:br/>
        <w:t>      3. 优秀研究单位将优先纳入中共江西省委财经委员会办公室长期合作名单。</w:t>
      </w:r>
    </w:p>
    <w:p w:rsidR="00062C53" w:rsidRPr="00062C53" w:rsidRDefault="00062C53" w:rsidP="00062C53">
      <w:pPr>
        <w:widowControl/>
        <w:shd w:val="clear" w:color="auto" w:fill="FFFFFF"/>
        <w:spacing w:line="389" w:lineRule="atLeast"/>
        <w:jc w:val="left"/>
        <w:rPr>
          <w:rFonts w:ascii="微软雅黑" w:eastAsia="微软雅黑" w:hAnsi="微软雅黑" w:cs="宋体"/>
          <w:color w:val="333333"/>
          <w:kern w:val="0"/>
          <w:sz w:val="18"/>
          <w:szCs w:val="18"/>
        </w:rPr>
      </w:pPr>
      <w:r w:rsidRPr="00062C53">
        <w:rPr>
          <w:rFonts w:ascii="微软雅黑" w:eastAsia="微软雅黑" w:hAnsi="微软雅黑" w:cs="宋体" w:hint="eastAsia"/>
          <w:color w:val="333333"/>
          <w:kern w:val="0"/>
          <w:sz w:val="18"/>
          <w:szCs w:val="18"/>
        </w:rPr>
        <w:t>      </w:t>
      </w:r>
      <w:r w:rsidRPr="00062C53">
        <w:rPr>
          <w:rFonts w:ascii="微软雅黑" w:eastAsia="微软雅黑" w:hAnsi="微软雅黑" w:cs="宋体" w:hint="eastAsia"/>
          <w:b/>
          <w:bCs/>
          <w:color w:val="333333"/>
          <w:kern w:val="0"/>
          <w:sz w:val="18"/>
          <w:szCs w:val="18"/>
        </w:rPr>
        <w:t>五、课题申报和时间要求</w:t>
      </w:r>
      <w:r w:rsidRPr="00062C53">
        <w:rPr>
          <w:rFonts w:ascii="微软雅黑" w:eastAsia="微软雅黑" w:hAnsi="微软雅黑" w:cs="宋体" w:hint="eastAsia"/>
          <w:color w:val="333333"/>
          <w:kern w:val="0"/>
          <w:sz w:val="18"/>
          <w:szCs w:val="18"/>
        </w:rPr>
        <w:br/>
        <w:t>      1. 课题申报自本公告发布之日起开始受理，申报截止时间为2020年6月25日。</w:t>
      </w:r>
      <w:r w:rsidRPr="00062C53">
        <w:rPr>
          <w:rFonts w:ascii="微软雅黑" w:eastAsia="微软雅黑" w:hAnsi="微软雅黑" w:cs="宋体" w:hint="eastAsia"/>
          <w:color w:val="333333"/>
          <w:kern w:val="0"/>
          <w:sz w:val="18"/>
          <w:szCs w:val="18"/>
        </w:rPr>
        <w:br/>
        <w:t>      2. 投标所需材料请登陆江西省社会科学界联合会网站查询并下载，其中《2020年江西省重大财经课题投标申请书》须用计算机填写，A3纸双面印制，中缝装订。</w:t>
      </w:r>
      <w:r w:rsidRPr="00062C53">
        <w:rPr>
          <w:rFonts w:ascii="微软雅黑" w:eastAsia="微软雅黑" w:hAnsi="微软雅黑" w:cs="宋体" w:hint="eastAsia"/>
          <w:color w:val="333333"/>
          <w:kern w:val="0"/>
          <w:sz w:val="18"/>
          <w:szCs w:val="18"/>
        </w:rPr>
        <w:br/>
        <w:t>      3. 报送材料包括纸质《2020年江西省重大财经课题投标申请书》一式10份（1份原件，9份复印件），以及上述材料的电子文档。纸质材料经课题负责人所在单位盖章确认后，于2020年6月25日前邮寄(以邮戳时间为准)或送交中共江西省委财经委员会办公室秘书处。同时，发送电子邮件，邮件主题请注明“***（单位名称）申报重大财经课题”字样。</w:t>
      </w:r>
    </w:p>
    <w:p w:rsidR="00062C53" w:rsidRPr="00062C53" w:rsidRDefault="00062C53" w:rsidP="00062C53">
      <w:pPr>
        <w:widowControl/>
        <w:shd w:val="clear" w:color="auto" w:fill="FFFFFF"/>
        <w:spacing w:line="389" w:lineRule="atLeast"/>
        <w:jc w:val="left"/>
        <w:rPr>
          <w:rFonts w:ascii="微软雅黑" w:eastAsia="微软雅黑" w:hAnsi="微软雅黑" w:cs="宋体"/>
          <w:color w:val="333333"/>
          <w:kern w:val="0"/>
          <w:sz w:val="18"/>
          <w:szCs w:val="18"/>
        </w:rPr>
      </w:pPr>
      <w:r w:rsidRPr="00062C53">
        <w:rPr>
          <w:rFonts w:ascii="微软雅黑" w:eastAsia="微软雅黑" w:hAnsi="微软雅黑" w:cs="宋体" w:hint="eastAsia"/>
          <w:color w:val="333333"/>
          <w:kern w:val="0"/>
          <w:sz w:val="18"/>
          <w:szCs w:val="18"/>
        </w:rPr>
        <w:t>     </w:t>
      </w:r>
      <w:r w:rsidRPr="00062C53">
        <w:rPr>
          <w:rFonts w:ascii="微软雅黑" w:eastAsia="微软雅黑" w:hAnsi="微软雅黑" w:cs="宋体" w:hint="eastAsia"/>
          <w:b/>
          <w:bCs/>
          <w:color w:val="333333"/>
          <w:kern w:val="0"/>
          <w:sz w:val="18"/>
          <w:szCs w:val="18"/>
        </w:rPr>
        <w:t> 六、联系机构和联系方式</w:t>
      </w:r>
      <w:r w:rsidRPr="00062C53">
        <w:rPr>
          <w:rFonts w:ascii="微软雅黑" w:eastAsia="微软雅黑" w:hAnsi="微软雅黑" w:cs="宋体" w:hint="eastAsia"/>
          <w:color w:val="333333"/>
          <w:kern w:val="0"/>
          <w:sz w:val="18"/>
          <w:szCs w:val="18"/>
        </w:rPr>
        <w:br/>
        <w:t>      地址：南昌市红谷滩新区卧龙路999号省行政中心西五栋440室</w:t>
      </w:r>
      <w:r w:rsidRPr="00062C53">
        <w:rPr>
          <w:rFonts w:ascii="微软雅黑" w:eastAsia="微软雅黑" w:hAnsi="微软雅黑" w:cs="宋体" w:hint="eastAsia"/>
          <w:color w:val="333333"/>
          <w:kern w:val="0"/>
          <w:sz w:val="18"/>
          <w:szCs w:val="18"/>
        </w:rPr>
        <w:br/>
        <w:t>      联系电话：0791-88915197</w:t>
      </w:r>
      <w:r w:rsidRPr="00062C53">
        <w:rPr>
          <w:rFonts w:ascii="微软雅黑" w:eastAsia="微软雅黑" w:hAnsi="微软雅黑" w:cs="宋体" w:hint="eastAsia"/>
          <w:color w:val="333333"/>
          <w:kern w:val="0"/>
          <w:sz w:val="18"/>
          <w:szCs w:val="18"/>
        </w:rPr>
        <w:br/>
        <w:t>      电子邮箱：cbmsc@jiangxi.gov.cn</w:t>
      </w:r>
    </w:p>
    <w:p w:rsidR="00062C53" w:rsidRPr="00062C53" w:rsidRDefault="00062C53" w:rsidP="00062C53">
      <w:pPr>
        <w:widowControl/>
        <w:shd w:val="clear" w:color="auto" w:fill="FFFFFF"/>
        <w:spacing w:line="389" w:lineRule="atLeast"/>
        <w:jc w:val="left"/>
        <w:rPr>
          <w:rFonts w:ascii="微软雅黑" w:eastAsia="微软雅黑" w:hAnsi="微软雅黑" w:cs="宋体"/>
          <w:color w:val="333333"/>
          <w:kern w:val="0"/>
          <w:sz w:val="18"/>
          <w:szCs w:val="18"/>
        </w:rPr>
      </w:pPr>
      <w:r w:rsidRPr="00062C53">
        <w:rPr>
          <w:rFonts w:ascii="微软雅黑" w:eastAsia="微软雅黑" w:hAnsi="微软雅黑" w:cs="宋体" w:hint="eastAsia"/>
          <w:color w:val="333333"/>
          <w:kern w:val="0"/>
          <w:sz w:val="18"/>
          <w:szCs w:val="18"/>
        </w:rPr>
        <w:t>      附件：</w:t>
      </w:r>
      <w:hyperlink r:id="rId6" w:tgtFrame="_blank" w:history="1">
        <w:r w:rsidRPr="00062C53">
          <w:rPr>
            <w:rFonts w:ascii="微软雅黑" w:eastAsia="微软雅黑" w:hAnsi="微软雅黑" w:cs="宋体" w:hint="eastAsia"/>
            <w:color w:val="0000FF"/>
            <w:kern w:val="0"/>
            <w:sz w:val="18"/>
            <w:u w:val="single"/>
          </w:rPr>
          <w:t>1. 2020年江西省重大财经课题选题指南</w:t>
        </w:r>
      </w:hyperlink>
    </w:p>
    <w:p w:rsidR="00062C53" w:rsidRPr="00062C53" w:rsidRDefault="00062C53" w:rsidP="00062C53">
      <w:pPr>
        <w:widowControl/>
        <w:shd w:val="clear" w:color="auto" w:fill="FFFFFF"/>
        <w:spacing w:line="389" w:lineRule="atLeast"/>
        <w:jc w:val="left"/>
        <w:rPr>
          <w:rFonts w:ascii="微软雅黑" w:eastAsia="微软雅黑" w:hAnsi="微软雅黑" w:cs="宋体"/>
          <w:color w:val="333333"/>
          <w:kern w:val="0"/>
          <w:sz w:val="18"/>
          <w:szCs w:val="18"/>
        </w:rPr>
      </w:pPr>
      <w:r w:rsidRPr="00062C53">
        <w:rPr>
          <w:rFonts w:ascii="微软雅黑" w:eastAsia="微软雅黑" w:hAnsi="微软雅黑" w:cs="宋体" w:hint="eastAsia"/>
          <w:color w:val="333333"/>
          <w:kern w:val="0"/>
          <w:sz w:val="18"/>
          <w:szCs w:val="18"/>
          <w:bdr w:val="none" w:sz="0" w:space="0" w:color="auto" w:frame="1"/>
        </w:rPr>
        <w:t>               </w:t>
      </w:r>
      <w:r w:rsidRPr="00062C53">
        <w:rPr>
          <w:rFonts w:ascii="微软雅黑" w:eastAsia="微软雅黑" w:hAnsi="微软雅黑" w:cs="宋体" w:hint="eastAsia"/>
          <w:color w:val="0000FF"/>
          <w:kern w:val="0"/>
          <w:sz w:val="18"/>
          <w:szCs w:val="18"/>
          <w:bdr w:val="none" w:sz="0" w:space="0" w:color="auto" w:frame="1"/>
        </w:rPr>
        <w:t> </w:t>
      </w:r>
      <w:hyperlink r:id="rId7" w:tgtFrame="_blank" w:history="1">
        <w:r w:rsidRPr="00062C53">
          <w:rPr>
            <w:rFonts w:ascii="微软雅黑" w:eastAsia="微软雅黑" w:hAnsi="微软雅黑" w:cs="宋体" w:hint="eastAsia"/>
            <w:color w:val="0000FF"/>
            <w:kern w:val="0"/>
            <w:sz w:val="18"/>
            <w:u w:val="single"/>
          </w:rPr>
          <w:t>2. 2020年江西省重大财经课题投标申请书</w:t>
        </w:r>
      </w:hyperlink>
    </w:p>
    <w:p w:rsidR="00062C53" w:rsidRPr="00062C53" w:rsidRDefault="00062C53" w:rsidP="00062C53">
      <w:pPr>
        <w:widowControl/>
        <w:shd w:val="clear" w:color="auto" w:fill="FFFFFF"/>
        <w:spacing w:line="389" w:lineRule="atLeast"/>
        <w:jc w:val="left"/>
        <w:rPr>
          <w:rFonts w:ascii="微软雅黑" w:eastAsia="微软雅黑" w:hAnsi="微软雅黑" w:cs="宋体"/>
          <w:color w:val="333333"/>
          <w:kern w:val="0"/>
          <w:sz w:val="18"/>
          <w:szCs w:val="18"/>
        </w:rPr>
      </w:pPr>
      <w:r w:rsidRPr="00062C53">
        <w:rPr>
          <w:rFonts w:ascii="微软雅黑" w:eastAsia="微软雅黑" w:hAnsi="微软雅黑" w:cs="宋体" w:hint="eastAsia"/>
          <w:color w:val="333333"/>
          <w:kern w:val="0"/>
          <w:sz w:val="18"/>
          <w:szCs w:val="18"/>
        </w:rPr>
        <w:t> </w:t>
      </w:r>
      <w:r w:rsidRPr="00062C53">
        <w:rPr>
          <w:rFonts w:ascii="微软雅黑" w:eastAsia="微软雅黑" w:hAnsi="微软雅黑" w:cs="宋体" w:hint="eastAsia"/>
          <w:color w:val="333333"/>
          <w:kern w:val="0"/>
          <w:sz w:val="18"/>
          <w:szCs w:val="18"/>
        </w:rPr>
        <w:br/>
        <w:t>                                                                         中共江西省委财经委员会办公室</w:t>
      </w:r>
      <w:r w:rsidRPr="00062C53">
        <w:rPr>
          <w:rFonts w:ascii="微软雅黑" w:eastAsia="微软雅黑" w:hAnsi="微软雅黑" w:cs="宋体" w:hint="eastAsia"/>
          <w:color w:val="333333"/>
          <w:kern w:val="0"/>
          <w:sz w:val="18"/>
          <w:szCs w:val="18"/>
        </w:rPr>
        <w:br/>
        <w:t>                                                                             江西省社会科学界联合会</w:t>
      </w:r>
      <w:r w:rsidRPr="00062C53">
        <w:rPr>
          <w:rFonts w:ascii="微软雅黑" w:eastAsia="微软雅黑" w:hAnsi="微软雅黑" w:cs="宋体" w:hint="eastAsia"/>
          <w:color w:val="333333"/>
          <w:kern w:val="0"/>
          <w:sz w:val="18"/>
          <w:szCs w:val="18"/>
        </w:rPr>
        <w:br/>
        <w:t>                                                                                     2020年6月2日</w:t>
      </w:r>
    </w:p>
    <w:p w:rsidR="00897850" w:rsidRPr="00062C53" w:rsidRDefault="00897850"/>
    <w:sectPr w:rsidR="00897850" w:rsidRPr="00062C53" w:rsidSect="00574D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AD9" w:rsidRDefault="00246AD9" w:rsidP="00062C53">
      <w:r>
        <w:separator/>
      </w:r>
    </w:p>
  </w:endnote>
  <w:endnote w:type="continuationSeparator" w:id="1">
    <w:p w:rsidR="00246AD9" w:rsidRDefault="00246AD9" w:rsidP="00062C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AD9" w:rsidRDefault="00246AD9" w:rsidP="00062C53">
      <w:r>
        <w:separator/>
      </w:r>
    </w:p>
  </w:footnote>
  <w:footnote w:type="continuationSeparator" w:id="1">
    <w:p w:rsidR="00246AD9" w:rsidRDefault="00246AD9" w:rsidP="00062C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2C53"/>
    <w:rsid w:val="00062C53"/>
    <w:rsid w:val="00246AD9"/>
    <w:rsid w:val="00574D28"/>
    <w:rsid w:val="00897850"/>
    <w:rsid w:val="00A270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28"/>
    <w:pPr>
      <w:widowControl w:val="0"/>
      <w:jc w:val="both"/>
    </w:pPr>
  </w:style>
  <w:style w:type="paragraph" w:styleId="1">
    <w:name w:val="heading 1"/>
    <w:basedOn w:val="a"/>
    <w:link w:val="1Char"/>
    <w:uiPriority w:val="9"/>
    <w:qFormat/>
    <w:rsid w:val="00062C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2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2C53"/>
    <w:rPr>
      <w:sz w:val="18"/>
      <w:szCs w:val="18"/>
    </w:rPr>
  </w:style>
  <w:style w:type="paragraph" w:styleId="a4">
    <w:name w:val="footer"/>
    <w:basedOn w:val="a"/>
    <w:link w:val="Char0"/>
    <w:uiPriority w:val="99"/>
    <w:semiHidden/>
    <w:unhideWhenUsed/>
    <w:rsid w:val="00062C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2C53"/>
    <w:rPr>
      <w:sz w:val="18"/>
      <w:szCs w:val="18"/>
    </w:rPr>
  </w:style>
  <w:style w:type="character" w:customStyle="1" w:styleId="1Char">
    <w:name w:val="标题 1 Char"/>
    <w:basedOn w:val="a0"/>
    <w:link w:val="1"/>
    <w:uiPriority w:val="9"/>
    <w:rsid w:val="00062C53"/>
    <w:rPr>
      <w:rFonts w:ascii="宋体" w:eastAsia="宋体" w:hAnsi="宋体" w:cs="宋体"/>
      <w:b/>
      <w:bCs/>
      <w:kern w:val="36"/>
      <w:sz w:val="48"/>
      <w:szCs w:val="48"/>
    </w:rPr>
  </w:style>
  <w:style w:type="paragraph" w:styleId="a5">
    <w:name w:val="Normal (Web)"/>
    <w:basedOn w:val="a"/>
    <w:uiPriority w:val="99"/>
    <w:semiHidden/>
    <w:unhideWhenUsed/>
    <w:rsid w:val="00062C5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62C53"/>
    <w:rPr>
      <w:b/>
      <w:bCs/>
    </w:rPr>
  </w:style>
  <w:style w:type="character" w:styleId="a7">
    <w:name w:val="Hyperlink"/>
    <w:basedOn w:val="a0"/>
    <w:uiPriority w:val="99"/>
    <w:semiHidden/>
    <w:unhideWhenUsed/>
    <w:rsid w:val="00062C53"/>
    <w:rPr>
      <w:color w:val="0000FF"/>
      <w:u w:val="single"/>
    </w:rPr>
  </w:style>
</w:styles>
</file>

<file path=word/webSettings.xml><?xml version="1.0" encoding="utf-8"?>
<w:webSettings xmlns:r="http://schemas.openxmlformats.org/officeDocument/2006/relationships" xmlns:w="http://schemas.openxmlformats.org/wordprocessingml/2006/main">
  <w:divs>
    <w:div w:id="448166322">
      <w:bodyDiv w:val="1"/>
      <w:marLeft w:val="0"/>
      <w:marRight w:val="0"/>
      <w:marTop w:val="0"/>
      <w:marBottom w:val="0"/>
      <w:divBdr>
        <w:top w:val="none" w:sz="0" w:space="0" w:color="auto"/>
        <w:left w:val="none" w:sz="0" w:space="0" w:color="auto"/>
        <w:bottom w:val="none" w:sz="0" w:space="0" w:color="auto"/>
        <w:right w:val="none" w:sz="0" w:space="0" w:color="auto"/>
      </w:divBdr>
      <w:divsChild>
        <w:div w:id="1965765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xnews.com.cn/doc/003/028/435/00302843589_e63e4d4f.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xnews.com.cn/doc/003/028/435/00302843588_e9531eca.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1973</Characters>
  <Application>Microsoft Office Word</Application>
  <DocSecurity>0</DocSecurity>
  <Lines>16</Lines>
  <Paragraphs>4</Paragraphs>
  <ScaleCrop>false</ScaleCrop>
  <Company>gz</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3</cp:revision>
  <dcterms:created xsi:type="dcterms:W3CDTF">2020-06-03T02:07:00Z</dcterms:created>
  <dcterms:modified xsi:type="dcterms:W3CDTF">2020-06-03T06:13:00Z</dcterms:modified>
</cp:coreProperties>
</file>