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ascii="微软雅黑" w:hAnsi="微软雅黑" w:eastAsia="微软雅黑" w:cs="微软雅黑"/>
          <w:i w:val="0"/>
          <w:iCs w:val="0"/>
          <w:caps w:val="0"/>
          <w:color w:val="111111"/>
          <w:spacing w:val="0"/>
          <w:sz w:val="54"/>
          <w:szCs w:val="54"/>
        </w:rPr>
      </w:pPr>
      <w:r>
        <w:rPr>
          <w:rFonts w:hint="eastAsia" w:ascii="微软雅黑" w:hAnsi="微软雅黑" w:eastAsia="微软雅黑" w:cs="微软雅黑"/>
          <w:i w:val="0"/>
          <w:iCs w:val="0"/>
          <w:caps w:val="0"/>
          <w:color w:val="111111"/>
          <w:spacing w:val="0"/>
          <w:sz w:val="54"/>
          <w:szCs w:val="54"/>
          <w:bdr w:val="none" w:color="auto" w:sz="0" w:space="0"/>
          <w:shd w:val="clear" w:fill="FFFFFF"/>
        </w:rPr>
        <w:t>2022年江西省互联网信息办公室重点研究课题申报公告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i w:val="0"/>
          <w:iCs w:val="0"/>
          <w:caps w:val="0"/>
          <w:color w:val="999999"/>
          <w:spacing w:val="0"/>
          <w:sz w:val="21"/>
          <w:szCs w:val="21"/>
          <w:bdr w:val="none" w:color="auto" w:sz="0" w:space="0"/>
          <w:shd w:val="clear" w:fill="FFFFFF"/>
        </w:rPr>
        <w:t>来</w:t>
      </w:r>
      <w:bookmarkStart w:id="0" w:name="_GoBack"/>
      <w:r>
        <w:rPr>
          <w:i w:val="0"/>
          <w:iCs w:val="0"/>
          <w:caps w:val="0"/>
          <w:color w:val="999999"/>
          <w:spacing w:val="0"/>
          <w:sz w:val="21"/>
          <w:szCs w:val="21"/>
          <w:bdr w:val="none" w:color="auto" w:sz="0" w:space="0"/>
          <w:shd w:val="clear" w:fill="FFFFFF"/>
        </w:rPr>
        <w:t>源：社科规划办　　发布日期：2022-04-08 16:04 　　编辑：洪冰</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为扎实做好网络安全和信息化研究工作，江西省互联网信息办公室和江西省社会科学界联合会共同设立网信重点课题，各课题均列入本年度江西省社会科学基金项目。现将有关事项公告如下：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一、指导原则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以习近平新时代中国特色社会主义思想为指导，立足江西网络安全和信息化中心工作，坚持问题导向，注重实际成效，深入开展重大理论和实践问题研究，推动形成高质量研究成果，为推进江西网信事业高质量发展提供智力支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二、申报内容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1.本次申报课题共计6项，具体情况见《江西省互联网信息办公室重点研究课题指南目录》。申报人可结合自己的学术专长和研究基础从中选定申报课题。</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2.本次申报的课题中，各项课题经费均为3万元/项。申报人要根据实际研究工作需要，科学合理编制研究经费预算。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三、申报条件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全国高等院校、党校、社会科学院等科研院所，党政机关研究部门，行业协会、律师事务所和各类智库，以及其他具有研究能力的人员，符合本公告的申报条件者均可申报。申报者条件为：</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1.具有良好的政治素质，拥护党的领导，遵守中华人民共和国宪法和法律；</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2.具有较强科研能力，能够独立开展研究和组织开展研究，对所申报课题已具有一定的研究基础；</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3.课题负责人应当具有较高的业务素质和组织能力，副高级及以上职称或具有博士学位,并在相关研究领域具有一定的学术造诣和前期研究成果；</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4.课题组须依托项目责任单位，责任单位同意课题申报并提供必要条件。</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5.无省社科基金各类在研项目。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四、申报要求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1.申报人要如实填写申报材料，凡存在弄虚作假、抄袭剽窃等行为的，一经发现查实，取消申报网信课题资格。</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2.课题研究期间要遵守相关承诺，履行约定义务，按期完成研究任务，不得有违背科研诚信要求的行为。</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3.课题研究坚持应用对策研究为主、基础理论研究为辅，要聚焦网信实践发展需要，体现鲜明的时代特征、问题导向和创新意识，重在提出针对性研究成果、规则标准和对策建议，为江西网信工作提供决策参考。</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4.申报人须认真填写《江西省互联网信息办公室委托研究课题申报书》，用A4纸双面打印并由所在单位盖章确认。所在单位要严格审核课题申报人的申报资格、前期研究成果的真实性、课题组的研究实力和必备条件等。</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5.项目申报自本公告发布之起开始受理。申报截止时间为2022年4月27日，项目结项时间为2022年11月20日。申报人应于2022年4月27日前将申报书一式11份（2份原件，9份复印件）报送江西省互联网信息办公室（以邮戳时间为准，逾期不予受理）。来函需在信封上注明“网信课题申报”，发送电子稿件文件命名为“课题名称—姓名—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我们将按程序组织专家对课题申报书进行评审，并对申报材料的真实性进行审查，择优确定课题承担人。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联系电话（传真）： 0791-88912761，88912703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联系人：温静  孟凡岭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联系地址：江西省南昌市红谷滩区卧龙路999号省行政中心东3栋219室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邮编：330036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电子邮箱：swwxbfgc@jiangxi.gov.cn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附件：</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1. 江西省互联网信息办公室委托研究课题申报书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2. 江西省互联网信息办公室委托研究课题指南目录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江西省互联网信息办公室   江西省社会科学界联合会</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2022年4月8日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266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2022-04-11T02:12:52Z</dcterms:created>
  <dc:creator>admin</dc:creator>
  <cp:lastModifiedBy>高玉霞</cp:lastModifiedBy>
  <dcterms:modified xsi:type="dcterms:W3CDTF">2022-04-11T02:13:34Z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AEDF63E5E9714C6AA5DD39291DFC0B01</vt:lpwstr>
  </property>
</Properties>
</file>