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F3" w:rsidRDefault="00752841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注意事项：</w:t>
      </w:r>
    </w:p>
    <w:p w:rsidR="00AF5EF3" w:rsidRDefault="00752841">
      <w:pPr>
        <w:widowControl/>
        <w:spacing w:line="500" w:lineRule="exact"/>
        <w:ind w:firstLineChars="200" w:firstLine="643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1.纸质申报和网上申报项目的同步性要进行审核把关，以保证申报数据的一致性。</w:t>
      </w:r>
    </w:p>
    <w:p w:rsidR="00AF5EF3" w:rsidRDefault="00752841">
      <w:pPr>
        <w:widowControl/>
        <w:shd w:val="clear" w:color="auto" w:fill="FFFFFF"/>
        <w:spacing w:line="500" w:lineRule="exact"/>
        <w:ind w:firstLineChars="200" w:firstLine="640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纸质申报材料按学科分好类，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电子材料采取OFFICE  03版本，</w:t>
      </w:r>
      <w:r w:rsidR="003A0D6A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以人名为单位，所有材料打包在一个文件夹，发送至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指定邮箱。</w:t>
      </w:r>
      <w:bookmarkStart w:id="0" w:name="_GoBack"/>
      <w:bookmarkEnd w:id="0"/>
    </w:p>
    <w:p w:rsidR="00AF5EF3" w:rsidRDefault="00752841">
      <w:pPr>
        <w:widowControl/>
        <w:spacing w:line="500" w:lineRule="exact"/>
        <w:ind w:firstLineChars="200" w:firstLine="643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3.涵盖18个学科，往年17个，宗教学单列。</w:t>
      </w:r>
    </w:p>
    <w:p w:rsidR="00AF5EF3" w:rsidRDefault="00752841">
      <w:pPr>
        <w:widowControl/>
        <w:spacing w:line="500" w:lineRule="exact"/>
        <w:ind w:firstLineChars="200" w:firstLine="643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4.汇总表中“学科分类”务必与纸质申报书、电子申报书保持一致，请务必认真填写核对。</w:t>
      </w:r>
    </w:p>
    <w:p w:rsidR="00AF5EF3" w:rsidRDefault="00752841">
      <w:pPr>
        <w:widowControl/>
        <w:spacing w:line="500" w:lineRule="exact"/>
        <w:ind w:firstLineChars="200" w:firstLine="643"/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5.汇总表格式填写规范如下图：（负责人及参与人姓名一律不得插入空格）</w:t>
      </w:r>
      <w:r w:rsidR="00883688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。</w:t>
      </w:r>
    </w:p>
    <w:p w:rsidR="00AF5EF3" w:rsidRDefault="00752841">
      <w:pPr>
        <w:widowControl/>
        <w:jc w:val="left"/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9134475" cy="1249045"/>
            <wp:effectExtent l="0" t="0" r="9525" b="825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4475" cy="1249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A5005" w:rsidRDefault="00694649" w:rsidP="00261554">
      <w:pPr>
        <w:widowControl/>
        <w:spacing w:line="500" w:lineRule="exact"/>
        <w:ind w:firstLineChars="200" w:firstLine="643"/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6</w:t>
      </w:r>
      <w:r w:rsidR="00261554" w:rsidRPr="00261554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.</w:t>
      </w:r>
      <w:r w:rsidR="00261554" w:rsidRPr="00261554"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  <w:t>请大家认真做好今年省社会科学研究“十三五”（20</w:t>
      </w:r>
      <w:r w:rsidR="009A5005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20</w:t>
      </w:r>
      <w:r w:rsidR="00261554" w:rsidRPr="00261554"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  <w:t>年）规划项目申报工作的资格审查工作，凡是有国家社科基金各类项目（包括重大项目、年度项目、后期资助项目、中华学术外译项目等）省社科规划各类项目（包括年度项目、青年博士基金项目、委托项目、中特专项、地区基金项目、智库项目等）尚未结项的负责人不得申报（结项时间以</w:t>
      </w:r>
      <w:r w:rsidR="009A5005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3</w:t>
      </w:r>
      <w:r w:rsidR="00261554" w:rsidRPr="00261554"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  <w:t>月</w:t>
      </w:r>
      <w:r w:rsidR="009A5005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31</w:t>
      </w:r>
      <w:r w:rsidR="00261554" w:rsidRPr="00261554"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  <w:t>日为准，之后的不得申报）</w:t>
      </w:r>
      <w:r w:rsidR="00883688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。</w:t>
      </w:r>
    </w:p>
    <w:p w:rsidR="009A5005" w:rsidRDefault="009A5005" w:rsidP="009A5005">
      <w:pPr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7.申报重点项目者，应具有副高以上(含副高)专业技术职务，且必须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主持完成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过省社科基金项目，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lastRenderedPageBreak/>
        <w:t>结项等级为良好以上；申报一般项目者，应具有中级以上（含中级）专业技术职务或具有博士学位，否则须有两名同专业</w:t>
      </w:r>
      <w:r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2"/>
          <w:szCs w:val="32"/>
        </w:rPr>
        <w:t>正高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以上专业技术职务者推荐；</w:t>
      </w: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申报青年项目者，申请人及成员年龄均不得超过35周岁(1985年1月1日后出生)，申报可不受专业技术职务限制。</w:t>
      </w:r>
    </w:p>
    <w:p w:rsidR="00AF5EF3" w:rsidRDefault="00261554" w:rsidP="00694649">
      <w:pPr>
        <w:widowControl/>
        <w:spacing w:line="500" w:lineRule="exact"/>
        <w:ind w:firstLineChars="200" w:firstLine="643"/>
      </w:pPr>
      <w:r w:rsidRPr="00261554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 xml:space="preserve"> </w:t>
      </w:r>
      <w:r w:rsidR="00883688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 xml:space="preserve"> </w:t>
      </w:r>
      <w:r w:rsidR="009A5005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8</w:t>
      </w:r>
      <w:r w:rsidRPr="00261554"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.</w:t>
      </w:r>
      <w:r w:rsidRPr="00261554">
        <w:rPr>
          <w:rFonts w:ascii="仿宋" w:eastAsia="仿宋" w:hAnsi="仿宋" w:cs="仿宋"/>
          <w:b/>
          <w:bCs/>
          <w:color w:val="000000"/>
          <w:kern w:val="0"/>
          <w:sz w:val="32"/>
          <w:szCs w:val="32"/>
        </w:rPr>
        <w:t>建议大家先让申报者注册、更新专家库信息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2"/>
          <w:szCs w:val="32"/>
        </w:rPr>
        <w:t>。</w:t>
      </w:r>
    </w:p>
    <w:sectPr w:rsidR="00AF5EF3" w:rsidSect="00AF5EF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F6F" w:rsidRDefault="00D06F6F" w:rsidP="003A0D6A">
      <w:r>
        <w:separator/>
      </w:r>
    </w:p>
  </w:endnote>
  <w:endnote w:type="continuationSeparator" w:id="1">
    <w:p w:rsidR="00D06F6F" w:rsidRDefault="00D06F6F" w:rsidP="003A0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F6F" w:rsidRDefault="00D06F6F" w:rsidP="003A0D6A">
      <w:r>
        <w:separator/>
      </w:r>
    </w:p>
  </w:footnote>
  <w:footnote w:type="continuationSeparator" w:id="1">
    <w:p w:rsidR="00D06F6F" w:rsidRDefault="00D06F6F" w:rsidP="003A0D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3616415"/>
    <w:rsid w:val="000A142B"/>
    <w:rsid w:val="001C7E1D"/>
    <w:rsid w:val="00261554"/>
    <w:rsid w:val="003A0D6A"/>
    <w:rsid w:val="005A5756"/>
    <w:rsid w:val="005E1083"/>
    <w:rsid w:val="00631652"/>
    <w:rsid w:val="00694649"/>
    <w:rsid w:val="00752841"/>
    <w:rsid w:val="00883688"/>
    <w:rsid w:val="008D1CD4"/>
    <w:rsid w:val="009A5005"/>
    <w:rsid w:val="00A81F5E"/>
    <w:rsid w:val="00AF5EF3"/>
    <w:rsid w:val="00D06F6F"/>
    <w:rsid w:val="096E277B"/>
    <w:rsid w:val="12227D7F"/>
    <w:rsid w:val="1F3C459C"/>
    <w:rsid w:val="43616415"/>
    <w:rsid w:val="478974FE"/>
    <w:rsid w:val="496E69D3"/>
    <w:rsid w:val="567C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5EF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A0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A0D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A0D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A0D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3A0D6A"/>
    <w:rPr>
      <w:sz w:val="18"/>
      <w:szCs w:val="18"/>
    </w:rPr>
  </w:style>
  <w:style w:type="character" w:customStyle="1" w:styleId="Char1">
    <w:name w:val="批注框文本 Char"/>
    <w:basedOn w:val="a0"/>
    <w:link w:val="a5"/>
    <w:rsid w:val="003A0D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悠悠我欣</dc:creator>
  <cp:lastModifiedBy>jane</cp:lastModifiedBy>
  <cp:revision>9</cp:revision>
  <dcterms:created xsi:type="dcterms:W3CDTF">2019-04-04T10:14:00Z</dcterms:created>
  <dcterms:modified xsi:type="dcterms:W3CDTF">2020-05-06T04:25:00Z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