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AD" w:rsidRPr="00CA7BAD" w:rsidRDefault="00CA7BAD" w:rsidP="00CA7BAD">
      <w:pPr>
        <w:spacing w:line="560" w:lineRule="exact"/>
        <w:ind w:firstLineChars="200" w:firstLine="420"/>
        <w:jc w:val="right"/>
        <w:rPr>
          <w:rFonts w:asciiTheme="majorEastAsia" w:eastAsiaTheme="majorEastAsia" w:hAnsiTheme="majorEastAsia"/>
          <w:color w:val="FF0000"/>
          <w:szCs w:val="21"/>
        </w:rPr>
      </w:pPr>
      <w:r w:rsidRPr="00CA7BAD">
        <w:rPr>
          <w:rFonts w:asciiTheme="majorEastAsia" w:eastAsiaTheme="majorEastAsia" w:hAnsiTheme="majorEastAsia" w:hint="eastAsia"/>
          <w:color w:val="FF0000"/>
          <w:szCs w:val="21"/>
        </w:rPr>
        <w:t>科研字【</w:t>
      </w:r>
      <w:r w:rsidRPr="00CA7BAD">
        <w:rPr>
          <w:rFonts w:asciiTheme="majorEastAsia" w:eastAsiaTheme="majorEastAsia" w:hAnsiTheme="majorEastAsia"/>
          <w:color w:val="FF0000"/>
          <w:szCs w:val="21"/>
        </w:rPr>
        <w:t>2018</w:t>
      </w:r>
      <w:r w:rsidRPr="00CA7BAD">
        <w:rPr>
          <w:rFonts w:asciiTheme="majorEastAsia" w:eastAsiaTheme="majorEastAsia" w:hAnsiTheme="majorEastAsia" w:hint="eastAsia"/>
          <w:color w:val="FF0000"/>
          <w:szCs w:val="21"/>
        </w:rPr>
        <w:t>】</w:t>
      </w:r>
      <w:r w:rsidR="008D1B64">
        <w:rPr>
          <w:rFonts w:asciiTheme="majorEastAsia" w:eastAsiaTheme="majorEastAsia" w:hAnsiTheme="majorEastAsia" w:hint="eastAsia"/>
          <w:color w:val="FF0000"/>
          <w:szCs w:val="21"/>
        </w:rPr>
        <w:t>80</w:t>
      </w:r>
      <w:r w:rsidRPr="00CA7BAD">
        <w:rPr>
          <w:rFonts w:asciiTheme="majorEastAsia" w:eastAsiaTheme="majorEastAsia" w:hAnsiTheme="majorEastAsia" w:hint="eastAsia"/>
          <w:color w:val="FF0000"/>
          <w:szCs w:val="21"/>
        </w:rPr>
        <w:t>号</w:t>
      </w:r>
    </w:p>
    <w:p w:rsidR="0056528B" w:rsidRDefault="0056528B" w:rsidP="0056528B">
      <w:pPr>
        <w:shd w:val="clear" w:color="auto" w:fill="FFFFFF"/>
        <w:jc w:val="center"/>
        <w:rPr>
          <w:rFonts w:ascii="方正大标宋简体" w:eastAsia="方正大标宋简体"/>
          <w:sz w:val="36"/>
          <w:szCs w:val="36"/>
        </w:rPr>
      </w:pPr>
      <w:r>
        <w:rPr>
          <w:rFonts w:ascii="方正大标宋简体" w:eastAsia="方正大标宋简体" w:hint="eastAsia"/>
          <w:sz w:val="32"/>
          <w:szCs w:val="32"/>
        </w:rPr>
        <w:t>关于开展2019年度国家社会科学基金项目</w:t>
      </w:r>
      <w:r w:rsidR="00DF7C9E">
        <w:rPr>
          <w:rFonts w:ascii="方正大标宋简体" w:eastAsia="方正大标宋简体" w:hint="eastAsia"/>
          <w:sz w:val="32"/>
          <w:szCs w:val="32"/>
        </w:rPr>
        <w:t>预</w:t>
      </w:r>
      <w:r>
        <w:rPr>
          <w:rFonts w:ascii="方正大标宋简体" w:eastAsia="方正大标宋简体" w:hint="eastAsia"/>
          <w:sz w:val="32"/>
          <w:szCs w:val="32"/>
        </w:rPr>
        <w:t>申报工作通知</w:t>
      </w:r>
    </w:p>
    <w:p w:rsidR="0056528B" w:rsidRDefault="0056528B" w:rsidP="00CF4483">
      <w:pPr>
        <w:widowControl/>
        <w:shd w:val="clear" w:color="auto" w:fill="FFFFFF"/>
        <w:adjustRightInd w:val="0"/>
        <w:snapToGrid w:val="0"/>
        <w:spacing w:line="560" w:lineRule="exac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>各单位、各部门：</w:t>
      </w:r>
    </w:p>
    <w:p w:rsidR="0056528B" w:rsidRPr="00CC28DF" w:rsidRDefault="0056528B" w:rsidP="00CF4483">
      <w:pPr>
        <w:spacing w:line="56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C28DF">
        <w:rPr>
          <w:rFonts w:asciiTheme="majorEastAsia" w:eastAsiaTheme="majorEastAsia" w:hAnsiTheme="majorEastAsia"/>
          <w:sz w:val="28"/>
          <w:szCs w:val="28"/>
        </w:rPr>
        <w:t>2019年度国家社科基金项目将于</w:t>
      </w:r>
      <w:r>
        <w:rPr>
          <w:rFonts w:asciiTheme="majorEastAsia" w:eastAsiaTheme="majorEastAsia" w:hAnsiTheme="majorEastAsia" w:hint="eastAsia"/>
          <w:sz w:val="28"/>
          <w:szCs w:val="28"/>
        </w:rPr>
        <w:t>明年</w:t>
      </w:r>
      <w:r w:rsidR="00DF7C9E">
        <w:rPr>
          <w:rFonts w:asciiTheme="majorEastAsia" w:eastAsiaTheme="majorEastAsia" w:hAnsiTheme="majorEastAsia" w:hint="eastAsia"/>
          <w:sz w:val="28"/>
          <w:szCs w:val="28"/>
        </w:rPr>
        <w:t>年初</w:t>
      </w:r>
      <w:r w:rsidR="000C3610">
        <w:rPr>
          <w:rFonts w:asciiTheme="majorEastAsia" w:eastAsiaTheme="majorEastAsia" w:hAnsiTheme="majorEastAsia" w:hint="eastAsia"/>
          <w:sz w:val="28"/>
          <w:szCs w:val="28"/>
        </w:rPr>
        <w:t>递交</w:t>
      </w:r>
      <w:r w:rsidR="00DF7C9E">
        <w:rPr>
          <w:rFonts w:asciiTheme="majorEastAsia" w:eastAsiaTheme="majorEastAsia" w:hAnsiTheme="majorEastAsia" w:hint="eastAsia"/>
          <w:sz w:val="28"/>
          <w:szCs w:val="28"/>
        </w:rPr>
        <w:t>正式</w:t>
      </w:r>
      <w:r w:rsidR="000C3610">
        <w:rPr>
          <w:rFonts w:asciiTheme="majorEastAsia" w:eastAsiaTheme="majorEastAsia" w:hAnsiTheme="majorEastAsia" w:hint="eastAsia"/>
          <w:sz w:val="28"/>
          <w:szCs w:val="28"/>
        </w:rPr>
        <w:t>申报材料</w:t>
      </w:r>
      <w:r w:rsidRPr="00CC28DF">
        <w:rPr>
          <w:rFonts w:asciiTheme="majorEastAsia" w:eastAsiaTheme="majorEastAsia" w:hAnsiTheme="majorEastAsia"/>
          <w:sz w:val="28"/>
          <w:szCs w:val="28"/>
        </w:rPr>
        <w:t>，为进一步提高我校的项目申报质量和立项率，学校决定启动2019年度国家社科基金预申报工作。现将有关事项通知如下：</w:t>
      </w:r>
    </w:p>
    <w:p w:rsidR="0056528B" w:rsidRPr="00CC28DF" w:rsidRDefault="0056528B" w:rsidP="00CF4483">
      <w:pPr>
        <w:spacing w:line="560" w:lineRule="exact"/>
        <w:ind w:firstLineChars="200" w:firstLine="562"/>
        <w:rPr>
          <w:rFonts w:asciiTheme="majorEastAsia" w:eastAsiaTheme="majorEastAsia" w:hAnsiTheme="majorEastAsia"/>
          <w:b/>
          <w:sz w:val="28"/>
          <w:szCs w:val="28"/>
        </w:rPr>
      </w:pPr>
      <w:r w:rsidRPr="00CC28DF">
        <w:rPr>
          <w:rFonts w:asciiTheme="majorEastAsia" w:eastAsiaTheme="majorEastAsia" w:hAnsiTheme="majorEastAsia"/>
          <w:b/>
          <w:sz w:val="28"/>
          <w:szCs w:val="28"/>
        </w:rPr>
        <w:t>一、选题要求</w:t>
      </w:r>
    </w:p>
    <w:p w:rsidR="0056528B" w:rsidRPr="00CC28DF" w:rsidRDefault="0056528B" w:rsidP="00CF4483">
      <w:pPr>
        <w:spacing w:line="56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 w:rsidRPr="00CC28DF">
        <w:rPr>
          <w:rFonts w:asciiTheme="majorEastAsia" w:eastAsiaTheme="majorEastAsia" w:hAnsiTheme="majorEastAsia"/>
          <w:sz w:val="28"/>
          <w:szCs w:val="28"/>
        </w:rPr>
        <w:t>计划申报国家社科基金项目的</w:t>
      </w:r>
      <w:r w:rsidRPr="00CC28DF">
        <w:rPr>
          <w:rFonts w:asciiTheme="majorEastAsia" w:eastAsiaTheme="majorEastAsia" w:hAnsiTheme="majorEastAsia" w:hint="eastAsia"/>
          <w:sz w:val="28"/>
          <w:szCs w:val="28"/>
        </w:rPr>
        <w:t>教师</w:t>
      </w:r>
      <w:r w:rsidRPr="00CC28DF">
        <w:rPr>
          <w:rFonts w:asciiTheme="majorEastAsia" w:eastAsiaTheme="majorEastAsia" w:hAnsiTheme="majorEastAsia"/>
          <w:sz w:val="28"/>
          <w:szCs w:val="28"/>
        </w:rPr>
        <w:t>，可根据个人研究兴趣自行设计具体题目,也可根据习近平</w:t>
      </w:r>
      <w:bookmarkStart w:id="0" w:name="_GoBack"/>
      <w:bookmarkEnd w:id="0"/>
      <w:r w:rsidRPr="00CC28DF">
        <w:rPr>
          <w:rFonts w:asciiTheme="majorEastAsia" w:eastAsiaTheme="majorEastAsia" w:hAnsiTheme="majorEastAsia"/>
          <w:sz w:val="28"/>
          <w:szCs w:val="28"/>
        </w:rPr>
        <w:t>总书记重要讲话精神、十九大精神、全国两会精神等选择研究范围和方向。国家社科基金将于年底发布《课题指南》，在此基础上同时鼓励申报自选课题。申请人可结合自身研究基础和当下学术前沿进行选题，待2019年《课题指南》正式发布后再进行微调。</w:t>
      </w:r>
    </w:p>
    <w:p w:rsidR="0056528B" w:rsidRDefault="0056528B" w:rsidP="00CF4483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562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二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、申报</w:t>
      </w:r>
      <w:r w:rsidR="000C3610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准备工作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时间安排</w:t>
      </w:r>
    </w:p>
    <w:p w:rsidR="0056528B" w:rsidRPr="00590620" w:rsidRDefault="0056528B" w:rsidP="00CF4483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.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2018年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 w:rsidR="000C3610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="00DF7C9E">
        <w:rPr>
          <w:rFonts w:ascii="宋体" w:hAnsi="宋体" w:cs="宋体" w:hint="eastAsia"/>
          <w:color w:val="000000"/>
          <w:kern w:val="0"/>
          <w:sz w:val="28"/>
          <w:szCs w:val="28"/>
        </w:rPr>
        <w:t>21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日前，申报组织和动员；</w:t>
      </w:r>
      <w:r w:rsidRPr="00C54F9F">
        <w:rPr>
          <w:rFonts w:ascii="宋体" w:hAnsi="宋体" w:cs="宋体" w:hint="eastAsia"/>
          <w:color w:val="FF0000"/>
          <w:kern w:val="0"/>
          <w:sz w:val="28"/>
          <w:szCs w:val="28"/>
        </w:rPr>
        <w:t>凡符合申报条件</w:t>
      </w:r>
      <w:r w:rsidR="00EF591F">
        <w:rPr>
          <w:rFonts w:ascii="宋体" w:hAnsi="宋体" w:cs="宋体" w:hint="eastAsia"/>
          <w:color w:val="FF0000"/>
          <w:kern w:val="0"/>
          <w:sz w:val="28"/>
          <w:szCs w:val="28"/>
        </w:rPr>
        <w:t>的教师均应积极申报，具备高级专业职称、或</w:t>
      </w:r>
      <w:r w:rsidRPr="00C54F9F">
        <w:rPr>
          <w:rFonts w:ascii="宋体" w:hAnsi="宋体" w:cs="宋体" w:hint="eastAsia"/>
          <w:color w:val="FF0000"/>
          <w:kern w:val="0"/>
          <w:sz w:val="28"/>
          <w:szCs w:val="28"/>
        </w:rPr>
        <w:t>博士</w:t>
      </w:r>
      <w:r w:rsidR="005245B0">
        <w:rPr>
          <w:rFonts w:ascii="宋体" w:hAnsi="宋体" w:cs="宋体" w:hint="eastAsia"/>
          <w:color w:val="FF0000"/>
          <w:kern w:val="0"/>
          <w:sz w:val="28"/>
          <w:szCs w:val="28"/>
        </w:rPr>
        <w:t>学历</w:t>
      </w:r>
      <w:r w:rsidR="00EF591F">
        <w:rPr>
          <w:rFonts w:ascii="宋体" w:hAnsi="宋体" w:cs="宋体" w:hint="eastAsia"/>
          <w:color w:val="FF0000"/>
          <w:kern w:val="0"/>
          <w:sz w:val="28"/>
          <w:szCs w:val="28"/>
        </w:rPr>
        <w:t>未主持在研国家社科基金项目的教师必须申报</w:t>
      </w:r>
      <w:r w:rsidRPr="00C54F9F">
        <w:rPr>
          <w:rFonts w:ascii="宋体" w:hAnsi="宋体" w:cs="宋体" w:hint="eastAsia"/>
          <w:color w:val="FF0000"/>
          <w:kern w:val="0"/>
          <w:sz w:val="28"/>
          <w:szCs w:val="28"/>
        </w:rPr>
        <w:t>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请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申请人填写申请材料；各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相关</w:t>
      </w:r>
      <w:r w:rsidR="00DF7C9E">
        <w:rPr>
          <w:rFonts w:ascii="宋体" w:hAnsi="宋体" w:cs="宋体" w:hint="eastAsia"/>
          <w:color w:val="000000"/>
          <w:kern w:val="0"/>
          <w:sz w:val="28"/>
          <w:szCs w:val="28"/>
        </w:rPr>
        <w:t>单位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（部门）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形式审查、组织</w:t>
      </w:r>
      <w:r w:rsidR="00DF7C9E">
        <w:rPr>
          <w:rFonts w:ascii="宋体" w:hAnsi="宋体" w:cs="宋体" w:hint="eastAsia"/>
          <w:color w:val="000000"/>
          <w:kern w:val="0"/>
          <w:sz w:val="28"/>
          <w:szCs w:val="28"/>
        </w:rPr>
        <w:t>同行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专家论证，申请人根据所在单位初评意见修改申请书。</w:t>
      </w:r>
    </w:p>
    <w:p w:rsidR="0056528B" w:rsidRDefault="0056528B" w:rsidP="00CF4483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.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2018年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1</w:t>
      </w:r>
      <w:r w:rsidR="000C3610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月</w:t>
      </w:r>
      <w:r w:rsidR="000C3610"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="00DF7C9E">
        <w:rPr>
          <w:rFonts w:ascii="宋体" w:hAnsi="宋体" w:cs="宋体" w:hint="eastAsia"/>
          <w:color w:val="000000"/>
          <w:kern w:val="0"/>
          <w:sz w:val="28"/>
          <w:szCs w:val="28"/>
        </w:rPr>
        <w:t>8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日，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科研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处集中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受理</w:t>
      </w:r>
      <w:r>
        <w:rPr>
          <w:rStyle w:val="a3"/>
          <w:rFonts w:hint="eastAsia"/>
          <w:bCs w:val="0"/>
          <w:color w:val="FF0000"/>
          <w:sz w:val="28"/>
          <w:u w:val="single"/>
        </w:rPr>
        <w:t>第一版申报书及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相关申报材料</w:t>
      </w:r>
      <w:r w:rsidRPr="00590620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请各学院集中提交学院汇总表、个人申报书、活页（各五份）。</w:t>
      </w:r>
      <w:r>
        <w:rPr>
          <w:rFonts w:hint="eastAsia"/>
          <w:color w:val="000000"/>
          <w:sz w:val="28"/>
        </w:rPr>
        <w:t>第一稿未按时报送的材料原则上第二稿不再受理。</w:t>
      </w:r>
    </w:p>
    <w:p w:rsidR="0056528B" w:rsidRPr="00590620" w:rsidRDefault="0056528B" w:rsidP="00CF4483">
      <w:pPr>
        <w:widowControl/>
        <w:adjustRightInd w:val="0"/>
        <w:snapToGrid w:val="0"/>
        <w:spacing w:line="560" w:lineRule="exact"/>
        <w:ind w:firstLineChars="200"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lastRenderedPageBreak/>
        <w:t>3.201</w:t>
      </w:r>
      <w:r w:rsidR="000C3610">
        <w:rPr>
          <w:rFonts w:ascii="宋体" w:hAnsi="宋体" w:cs="宋体" w:hint="eastAsia"/>
          <w:color w:val="000000"/>
          <w:kern w:val="0"/>
          <w:sz w:val="28"/>
          <w:szCs w:val="28"/>
        </w:rPr>
        <w:t>9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年1月</w:t>
      </w:r>
      <w:r w:rsidR="000C3610">
        <w:rPr>
          <w:rFonts w:ascii="宋体" w:hAnsi="宋体" w:cs="宋体" w:hint="eastAsia"/>
          <w:color w:val="000000"/>
          <w:kern w:val="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  <w:r w:rsidR="000C3610">
        <w:rPr>
          <w:rFonts w:ascii="宋体" w:hAnsi="宋体" w:cs="宋体" w:hint="eastAsia"/>
          <w:color w:val="000000"/>
          <w:kern w:val="0"/>
          <w:sz w:val="28"/>
          <w:szCs w:val="28"/>
        </w:rPr>
        <w:t>左右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召开学校国家社科基金项目申报工作现场论证会议，请各相关教学学院（部门）负责人或分管科研副院长及项目申报者参加。</w:t>
      </w:r>
    </w:p>
    <w:p w:rsidR="00CF4483" w:rsidRPr="00CF4483" w:rsidRDefault="00DF7C9E" w:rsidP="00CF4483">
      <w:pPr>
        <w:spacing w:line="560" w:lineRule="exact"/>
        <w:ind w:firstLineChars="200" w:firstLine="560"/>
        <w:rPr>
          <w:color w:val="000000"/>
          <w:sz w:val="28"/>
        </w:rPr>
      </w:pPr>
      <w:r w:rsidRPr="00CF4483">
        <w:rPr>
          <w:rFonts w:hint="eastAsia"/>
          <w:color w:val="000000"/>
          <w:sz w:val="28"/>
        </w:rPr>
        <w:t>预申报</w:t>
      </w:r>
      <w:r w:rsidR="0056528B" w:rsidRPr="00CF4483">
        <w:rPr>
          <w:rFonts w:hint="eastAsia"/>
          <w:color w:val="000000"/>
          <w:sz w:val="28"/>
        </w:rPr>
        <w:t>材料报送请各单位科研秘书收齐后统一报送，不受理个人申报。</w:t>
      </w:r>
    </w:p>
    <w:p w:rsidR="008637A1" w:rsidRPr="00CC28DF" w:rsidRDefault="008637A1" w:rsidP="00CF4483">
      <w:pPr>
        <w:spacing w:line="560" w:lineRule="exact"/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  <w:r>
        <w:rPr>
          <w:rFonts w:hint="eastAsia"/>
          <w:color w:val="000000"/>
          <w:sz w:val="28"/>
        </w:rPr>
        <w:t>预</w:t>
      </w:r>
      <w:r w:rsidRPr="00CC28DF">
        <w:rPr>
          <w:rFonts w:asciiTheme="majorEastAsia" w:eastAsiaTheme="majorEastAsia" w:hAnsiTheme="majorEastAsia"/>
          <w:sz w:val="28"/>
          <w:szCs w:val="28"/>
        </w:rPr>
        <w:t>申报材料请参考附件，待正式通知下发后，以发布的正式申报材料为准。提交正式材料截止时间以学校正式申报通知为准。</w:t>
      </w:r>
    </w:p>
    <w:p w:rsidR="0056528B" w:rsidRPr="006B7E27" w:rsidRDefault="0056528B" w:rsidP="00CF4483">
      <w:pPr>
        <w:widowControl/>
        <w:snapToGrid w:val="0"/>
        <w:spacing w:line="560" w:lineRule="exact"/>
        <w:ind w:firstLineChars="200" w:firstLine="560"/>
        <w:jc w:val="left"/>
        <w:rPr>
          <w:rFonts w:ascii="仿宋_GB2312" w:hAnsi="仿宋_GB2312"/>
          <w:kern w:val="0"/>
          <w:sz w:val="28"/>
          <w:szCs w:val="28"/>
        </w:rPr>
      </w:pPr>
      <w:r w:rsidRPr="003B4642">
        <w:rPr>
          <w:rFonts w:ascii="仿宋_GB2312" w:hAnsi="仿宋_GB2312"/>
          <w:kern w:val="0"/>
          <w:sz w:val="28"/>
          <w:szCs w:val="28"/>
        </w:rPr>
        <w:t>如有疑问，</w:t>
      </w:r>
      <w:r w:rsidRPr="003B4642">
        <w:rPr>
          <w:rFonts w:ascii="仿宋_GB2312" w:hAnsi="仿宋_GB2312"/>
          <w:kern w:val="0"/>
          <w:sz w:val="28"/>
          <w:szCs w:val="28"/>
        </w:rPr>
        <w:t xml:space="preserve"> </w:t>
      </w:r>
      <w:r w:rsidRPr="003B4642">
        <w:rPr>
          <w:rFonts w:ascii="仿宋_GB2312" w:hAnsi="仿宋_GB2312"/>
          <w:kern w:val="0"/>
          <w:sz w:val="28"/>
          <w:szCs w:val="28"/>
        </w:rPr>
        <w:t>请咨询</w:t>
      </w:r>
      <w:r>
        <w:rPr>
          <w:rFonts w:ascii="仿宋_GB2312" w:hAnsi="仿宋_GB2312" w:hint="eastAsia"/>
          <w:kern w:val="0"/>
          <w:sz w:val="28"/>
          <w:szCs w:val="28"/>
        </w:rPr>
        <w:t>科研处</w:t>
      </w:r>
      <w:r w:rsidRPr="003B4642">
        <w:rPr>
          <w:rFonts w:ascii="仿宋_GB2312" w:hAnsi="仿宋_GB2312"/>
          <w:kern w:val="0"/>
          <w:sz w:val="28"/>
          <w:szCs w:val="28"/>
        </w:rPr>
        <w:t>。</w:t>
      </w:r>
      <w:r w:rsidRPr="003B4642">
        <w:rPr>
          <w:rFonts w:ascii="仿宋_GB2312" w:hAnsi="仿宋_GB2312"/>
          <w:kern w:val="0"/>
          <w:sz w:val="28"/>
          <w:szCs w:val="28"/>
        </w:rPr>
        <w:t xml:space="preserve">  </w:t>
      </w:r>
      <w:r w:rsidRPr="003B4642">
        <w:rPr>
          <w:rFonts w:ascii="仿宋_GB2312" w:hAnsi="仿宋_GB2312"/>
          <w:kern w:val="0"/>
          <w:sz w:val="28"/>
          <w:szCs w:val="28"/>
        </w:rPr>
        <w:t>联系人：</w:t>
      </w:r>
      <w:r w:rsidR="000C3610">
        <w:rPr>
          <w:rFonts w:ascii="仿宋_GB2312" w:hAnsi="仿宋_GB2312" w:hint="eastAsia"/>
          <w:kern w:val="0"/>
          <w:sz w:val="28"/>
          <w:szCs w:val="28"/>
        </w:rPr>
        <w:t>李弘</w:t>
      </w:r>
    </w:p>
    <w:p w:rsidR="00CF4483" w:rsidRDefault="0056528B" w:rsidP="00CF4483">
      <w:pPr>
        <w:widowControl/>
        <w:snapToGrid w:val="0"/>
        <w:spacing w:line="560" w:lineRule="exact"/>
        <w:ind w:firstLine="560"/>
        <w:jc w:val="left"/>
        <w:rPr>
          <w:rFonts w:ascii="仿宋_GB2312" w:hAnsi="仿宋_GB2312"/>
          <w:kern w:val="0"/>
          <w:sz w:val="28"/>
          <w:szCs w:val="28"/>
        </w:rPr>
      </w:pPr>
      <w:r w:rsidRPr="003B4642">
        <w:rPr>
          <w:rFonts w:ascii="仿宋_GB2312" w:hAnsi="仿宋_GB2312"/>
          <w:kern w:val="0"/>
          <w:sz w:val="28"/>
          <w:szCs w:val="28"/>
        </w:rPr>
        <w:t>电话：</w:t>
      </w:r>
      <w:r w:rsidRPr="003B4642">
        <w:rPr>
          <w:rFonts w:ascii="仿宋_GB2312" w:hAnsi="仿宋_GB2312"/>
          <w:kern w:val="0"/>
          <w:sz w:val="28"/>
          <w:szCs w:val="28"/>
        </w:rPr>
        <w:t>0797-83936</w:t>
      </w:r>
      <w:r w:rsidR="00DF7C9E">
        <w:rPr>
          <w:rFonts w:ascii="仿宋_GB2312" w:hAnsi="仿宋_GB2312" w:hint="eastAsia"/>
          <w:kern w:val="0"/>
          <w:sz w:val="28"/>
          <w:szCs w:val="28"/>
        </w:rPr>
        <w:t>3</w:t>
      </w:r>
      <w:r w:rsidRPr="003B4642">
        <w:rPr>
          <w:rFonts w:ascii="仿宋_GB2312" w:hAnsi="仿宋_GB2312"/>
          <w:kern w:val="0"/>
          <w:sz w:val="28"/>
          <w:szCs w:val="28"/>
        </w:rPr>
        <w:t>0    13</w:t>
      </w:r>
      <w:r w:rsidR="00DF7C9E">
        <w:rPr>
          <w:rFonts w:ascii="仿宋_GB2312" w:hAnsi="仿宋_GB2312" w:hint="eastAsia"/>
          <w:kern w:val="0"/>
          <w:sz w:val="28"/>
          <w:szCs w:val="28"/>
        </w:rPr>
        <w:t>907979113</w:t>
      </w:r>
      <w:r w:rsidRPr="003B4642">
        <w:rPr>
          <w:rFonts w:ascii="仿宋_GB2312" w:hAnsi="仿宋_GB2312"/>
          <w:kern w:val="0"/>
          <w:sz w:val="28"/>
          <w:szCs w:val="28"/>
        </w:rPr>
        <w:t>  </w:t>
      </w:r>
      <w:r w:rsidR="00B21A5E">
        <w:rPr>
          <w:rFonts w:ascii="仿宋_GB2312" w:hAnsi="仿宋_GB2312"/>
          <w:kern w:val="0"/>
          <w:sz w:val="28"/>
          <w:szCs w:val="28"/>
        </w:rPr>
        <w:t> </w:t>
      </w:r>
    </w:p>
    <w:p w:rsidR="00CF4483" w:rsidRDefault="00CF4483" w:rsidP="00CF4483">
      <w:pPr>
        <w:widowControl/>
        <w:snapToGrid w:val="0"/>
        <w:spacing w:line="560" w:lineRule="exact"/>
        <w:ind w:firstLine="560"/>
        <w:jc w:val="left"/>
        <w:rPr>
          <w:rFonts w:ascii="仿宋_GB2312" w:hAnsi="仿宋_GB2312"/>
          <w:kern w:val="0"/>
          <w:sz w:val="28"/>
          <w:szCs w:val="28"/>
        </w:rPr>
      </w:pPr>
    </w:p>
    <w:p w:rsidR="00CF4483" w:rsidRDefault="00B21A5E" w:rsidP="00CF4483">
      <w:pPr>
        <w:widowControl/>
        <w:snapToGrid w:val="0"/>
        <w:spacing w:line="560" w:lineRule="exact"/>
        <w:jc w:val="left"/>
        <w:rPr>
          <w:rFonts w:ascii="仿宋_GB2312" w:hAnsi="仿宋_GB2312"/>
          <w:kern w:val="0"/>
          <w:sz w:val="28"/>
          <w:szCs w:val="28"/>
        </w:rPr>
      </w:pPr>
      <w:r>
        <w:rPr>
          <w:rFonts w:ascii="仿宋_GB2312" w:hAnsi="仿宋_GB2312" w:hint="eastAsia"/>
          <w:kern w:val="0"/>
          <w:sz w:val="28"/>
          <w:szCs w:val="28"/>
        </w:rPr>
        <w:t>附件</w:t>
      </w:r>
    </w:p>
    <w:p w:rsidR="00B21A5E" w:rsidRDefault="00CF4483" w:rsidP="00CF4483">
      <w:pPr>
        <w:widowControl/>
        <w:snapToGrid w:val="0"/>
        <w:spacing w:line="560" w:lineRule="exact"/>
        <w:ind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</w:t>
      </w:r>
      <w:r w:rsidR="00B21A5E"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>1：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学院汇总表</w:t>
      </w:r>
    </w:p>
    <w:p w:rsidR="00CF4483" w:rsidRDefault="00CF4483" w:rsidP="00CF4483">
      <w:pPr>
        <w:widowControl/>
        <w:snapToGrid w:val="0"/>
        <w:spacing w:line="560" w:lineRule="exact"/>
        <w:ind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2：</w:t>
      </w:r>
      <w:r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>201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9</w:t>
      </w:r>
      <w:r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>年度国家社会科学基金项目申请书《课题论证》活页</w:t>
      </w:r>
    </w:p>
    <w:p w:rsidR="00CF4483" w:rsidRDefault="00CF4483" w:rsidP="00CF4483">
      <w:pPr>
        <w:widowControl/>
        <w:snapToGrid w:val="0"/>
        <w:spacing w:line="560" w:lineRule="exact"/>
        <w:ind w:firstLine="560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3：</w:t>
      </w:r>
      <w:r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>201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9</w:t>
      </w:r>
      <w:r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>年国家社会科学基金项目申请书</w:t>
      </w:r>
    </w:p>
    <w:p w:rsidR="00CF4483" w:rsidRPr="00CF4483" w:rsidRDefault="00CF4483" w:rsidP="00CF4483">
      <w:pPr>
        <w:widowControl/>
        <w:snapToGrid w:val="0"/>
        <w:spacing w:line="560" w:lineRule="exact"/>
        <w:ind w:firstLine="560"/>
        <w:jc w:val="left"/>
        <w:rPr>
          <w:rFonts w:ascii="仿宋_GB2312" w:hAnsi="仿宋_GB2312"/>
          <w:kern w:val="0"/>
          <w:sz w:val="28"/>
          <w:szCs w:val="28"/>
        </w:rPr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4：</w:t>
      </w:r>
      <w:r w:rsidRPr="00CF4483">
        <w:rPr>
          <w:rFonts w:ascii="宋体" w:hAnsi="宋体" w:cs="宋体" w:hint="eastAsia"/>
          <w:color w:val="000000"/>
          <w:kern w:val="0"/>
          <w:sz w:val="28"/>
          <w:szCs w:val="28"/>
        </w:rPr>
        <w:t>国家社会科学基金项目申报数据代码表</w:t>
      </w:r>
    </w:p>
    <w:p w:rsidR="0056528B" w:rsidRPr="00B21A5E" w:rsidRDefault="0056528B" w:rsidP="00CF4483">
      <w:pPr>
        <w:widowControl/>
        <w:snapToGrid w:val="0"/>
        <w:spacing w:line="560" w:lineRule="exact"/>
        <w:ind w:firstLine="560"/>
        <w:jc w:val="left"/>
        <w:rPr>
          <w:rFonts w:ascii="仿宋_GB2312" w:hAnsi="仿宋_GB2312"/>
          <w:kern w:val="0"/>
          <w:sz w:val="28"/>
          <w:szCs w:val="28"/>
        </w:rPr>
      </w:pPr>
      <w:r w:rsidRPr="003B4642">
        <w:rPr>
          <w:rFonts w:ascii="仿宋_GB2312" w:hAnsi="仿宋_GB2312"/>
          <w:kern w:val="0"/>
          <w:sz w:val="28"/>
          <w:szCs w:val="28"/>
        </w:rPr>
        <w:t>          </w:t>
      </w:r>
      <w:r>
        <w:rPr>
          <w:rFonts w:ascii="仿宋_GB2312" w:hAnsi="仿宋_GB2312" w:hint="eastAsia"/>
          <w:kern w:val="0"/>
          <w:sz w:val="28"/>
          <w:szCs w:val="28"/>
        </w:rPr>
        <w:t xml:space="preserve">             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                         </w:t>
      </w:r>
      <w:r w:rsidR="00CA7BAD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          </w:t>
      </w:r>
      <w:r w:rsidR="00CF4483"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科研处</w:t>
      </w:r>
    </w:p>
    <w:p w:rsidR="00DC3E73" w:rsidRDefault="0056528B" w:rsidP="00CF4483">
      <w:pPr>
        <w:widowControl/>
        <w:shd w:val="clear" w:color="auto" w:fill="FFFFFF"/>
        <w:adjustRightInd w:val="0"/>
        <w:snapToGrid w:val="0"/>
        <w:spacing w:line="560" w:lineRule="exact"/>
        <w:ind w:firstLine="560"/>
      </w:pPr>
      <w:r>
        <w:rPr>
          <w:rFonts w:ascii="宋体" w:hAnsi="宋体" w:cs="宋体" w:hint="eastAsia"/>
          <w:color w:val="000000"/>
          <w:kern w:val="0"/>
          <w:sz w:val="28"/>
          <w:szCs w:val="28"/>
        </w:rPr>
        <w:t xml:space="preserve">                                   201</w:t>
      </w:r>
      <w:r w:rsidR="00DF7C9E">
        <w:rPr>
          <w:rFonts w:ascii="宋体" w:hAnsi="宋体" w:cs="宋体" w:hint="eastAsia"/>
          <w:color w:val="000000"/>
          <w:kern w:val="0"/>
          <w:sz w:val="28"/>
          <w:szCs w:val="28"/>
        </w:rPr>
        <w:t>8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年12月</w:t>
      </w:r>
      <w:r w:rsidR="00CA7BAD">
        <w:rPr>
          <w:rFonts w:ascii="宋体" w:hAnsi="宋体" w:cs="宋体" w:hint="eastAsia"/>
          <w:color w:val="000000"/>
          <w:kern w:val="0"/>
          <w:sz w:val="28"/>
          <w:szCs w:val="28"/>
        </w:rPr>
        <w:t>6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日</w:t>
      </w:r>
    </w:p>
    <w:p w:rsidR="00C913D0" w:rsidRDefault="00C913D0">
      <w:pPr>
        <w:widowControl/>
        <w:shd w:val="clear" w:color="auto" w:fill="FFFFFF"/>
        <w:adjustRightInd w:val="0"/>
        <w:snapToGrid w:val="0"/>
        <w:spacing w:line="560" w:lineRule="exact"/>
        <w:ind w:firstLine="560"/>
      </w:pPr>
    </w:p>
    <w:sectPr w:rsidR="00C913D0" w:rsidSect="007433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612" w:rsidRDefault="00791612" w:rsidP="00EF591F">
      <w:r>
        <w:separator/>
      </w:r>
    </w:p>
  </w:endnote>
  <w:endnote w:type="continuationSeparator" w:id="0">
    <w:p w:rsidR="00791612" w:rsidRDefault="00791612" w:rsidP="00EF59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612" w:rsidRDefault="00791612" w:rsidP="00EF591F">
      <w:r>
        <w:separator/>
      </w:r>
    </w:p>
  </w:footnote>
  <w:footnote w:type="continuationSeparator" w:id="0">
    <w:p w:rsidR="00791612" w:rsidRDefault="00791612" w:rsidP="00EF59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28B"/>
    <w:rsid w:val="000A34E1"/>
    <w:rsid w:val="000C3610"/>
    <w:rsid w:val="00250152"/>
    <w:rsid w:val="00473365"/>
    <w:rsid w:val="005245B0"/>
    <w:rsid w:val="0056528B"/>
    <w:rsid w:val="00743353"/>
    <w:rsid w:val="00790EB4"/>
    <w:rsid w:val="00791612"/>
    <w:rsid w:val="0082132E"/>
    <w:rsid w:val="008637A1"/>
    <w:rsid w:val="008D1B64"/>
    <w:rsid w:val="008E788C"/>
    <w:rsid w:val="00B21A5E"/>
    <w:rsid w:val="00BA7FC6"/>
    <w:rsid w:val="00BC39D4"/>
    <w:rsid w:val="00C0530D"/>
    <w:rsid w:val="00C913D0"/>
    <w:rsid w:val="00CA7BAD"/>
    <w:rsid w:val="00CF4483"/>
    <w:rsid w:val="00DF7C9E"/>
    <w:rsid w:val="00EF591F"/>
    <w:rsid w:val="00F63011"/>
    <w:rsid w:val="00F9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8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528B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EF59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F591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F59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F59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jane</cp:lastModifiedBy>
  <cp:revision>6</cp:revision>
  <dcterms:created xsi:type="dcterms:W3CDTF">2018-12-05T00:07:00Z</dcterms:created>
  <dcterms:modified xsi:type="dcterms:W3CDTF">2018-12-06T01:42:00Z</dcterms:modified>
</cp:coreProperties>
</file>