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2"/>
          <w:szCs w:val="32"/>
        </w:rPr>
      </w:pPr>
      <w:r>
        <w:rPr>
          <w:rFonts w:ascii="宋体" w:hAnsi="宋体"/>
          <w:b/>
          <w:sz w:val="32"/>
          <w:szCs w:val="32"/>
        </w:rPr>
        <w:t>附件</w:t>
      </w:r>
    </w:p>
    <w:p>
      <w:pPr>
        <w:spacing w:line="600" w:lineRule="exact"/>
        <w:jc w:val="center"/>
        <w:rPr>
          <w:b/>
          <w:bCs/>
          <w:sz w:val="32"/>
          <w:szCs w:val="32"/>
        </w:rPr>
      </w:pPr>
      <w:r>
        <w:rPr>
          <w:b/>
          <w:bCs/>
          <w:sz w:val="32"/>
          <w:szCs w:val="32"/>
        </w:rPr>
        <w:t>联合资助拟立项项目一览表</w:t>
      </w:r>
    </w:p>
    <w:tbl>
      <w:tblPr>
        <w:tblStyle w:val="2"/>
        <w:tblpPr w:leftFromText="180" w:rightFromText="180" w:vertAnchor="text" w:horzAnchor="page" w:tblpXSpec="center" w:tblpY="81"/>
        <w:tblOverlap w:val="never"/>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119"/>
        <w:gridCol w:w="1276"/>
        <w:gridCol w:w="1984"/>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40" w:lineRule="exact"/>
              <w:jc w:val="center"/>
              <w:rPr>
                <w:rFonts w:eastAsia="仿宋_GB2312"/>
                <w:sz w:val="28"/>
                <w:szCs w:val="28"/>
              </w:rPr>
            </w:pPr>
            <w:r>
              <w:rPr>
                <w:rFonts w:eastAsia="仿宋_GB2312"/>
                <w:sz w:val="28"/>
                <w:szCs w:val="28"/>
              </w:rPr>
              <w:t>序号</w:t>
            </w:r>
          </w:p>
        </w:tc>
        <w:tc>
          <w:tcPr>
            <w:tcW w:w="3119" w:type="dxa"/>
            <w:noWrap w:val="0"/>
            <w:vAlign w:val="center"/>
          </w:tcPr>
          <w:p>
            <w:pPr>
              <w:spacing w:line="440" w:lineRule="exact"/>
              <w:jc w:val="center"/>
              <w:rPr>
                <w:rFonts w:eastAsia="仿宋_GB2312"/>
                <w:sz w:val="28"/>
                <w:szCs w:val="28"/>
              </w:rPr>
            </w:pPr>
            <w:r>
              <w:rPr>
                <w:rFonts w:eastAsia="仿宋_GB2312"/>
                <w:sz w:val="28"/>
                <w:szCs w:val="28"/>
              </w:rPr>
              <w:t>项目名称</w:t>
            </w:r>
          </w:p>
        </w:tc>
        <w:tc>
          <w:tcPr>
            <w:tcW w:w="1276" w:type="dxa"/>
            <w:noWrap w:val="0"/>
            <w:vAlign w:val="center"/>
          </w:tcPr>
          <w:p>
            <w:pPr>
              <w:spacing w:line="440" w:lineRule="exact"/>
              <w:jc w:val="center"/>
              <w:rPr>
                <w:rFonts w:eastAsia="仿宋_GB2312"/>
                <w:sz w:val="28"/>
                <w:szCs w:val="28"/>
              </w:rPr>
            </w:pPr>
            <w:r>
              <w:rPr>
                <w:rFonts w:eastAsia="仿宋_GB2312"/>
                <w:sz w:val="28"/>
                <w:szCs w:val="28"/>
              </w:rPr>
              <w:t>项目</w:t>
            </w:r>
          </w:p>
          <w:p>
            <w:pPr>
              <w:spacing w:line="440" w:lineRule="exact"/>
              <w:jc w:val="center"/>
              <w:rPr>
                <w:rFonts w:eastAsia="仿宋_GB2312"/>
                <w:sz w:val="28"/>
                <w:szCs w:val="28"/>
              </w:rPr>
            </w:pPr>
            <w:r>
              <w:rPr>
                <w:rFonts w:eastAsia="仿宋_GB2312"/>
                <w:sz w:val="28"/>
                <w:szCs w:val="28"/>
              </w:rPr>
              <w:t>负责人</w:t>
            </w:r>
          </w:p>
        </w:tc>
        <w:tc>
          <w:tcPr>
            <w:tcW w:w="1984" w:type="dxa"/>
            <w:noWrap w:val="0"/>
            <w:vAlign w:val="center"/>
          </w:tcPr>
          <w:p>
            <w:pPr>
              <w:spacing w:line="440" w:lineRule="exact"/>
              <w:jc w:val="center"/>
              <w:rPr>
                <w:rFonts w:eastAsia="仿宋_GB2312"/>
                <w:sz w:val="28"/>
                <w:szCs w:val="28"/>
              </w:rPr>
            </w:pPr>
            <w:r>
              <w:rPr>
                <w:rFonts w:eastAsia="仿宋_GB2312"/>
                <w:sz w:val="28"/>
                <w:szCs w:val="28"/>
              </w:rPr>
              <w:t>省级资金安排</w:t>
            </w:r>
          </w:p>
          <w:p>
            <w:pPr>
              <w:spacing w:line="440" w:lineRule="exact"/>
              <w:jc w:val="center"/>
              <w:rPr>
                <w:rFonts w:eastAsia="仿宋_GB2312"/>
                <w:sz w:val="28"/>
                <w:szCs w:val="28"/>
              </w:rPr>
            </w:pPr>
            <w:r>
              <w:rPr>
                <w:rFonts w:eastAsia="仿宋_GB2312"/>
                <w:sz w:val="28"/>
                <w:szCs w:val="28"/>
              </w:rPr>
              <w:t>（万元）</w:t>
            </w:r>
          </w:p>
        </w:tc>
        <w:tc>
          <w:tcPr>
            <w:tcW w:w="2316" w:type="dxa"/>
            <w:noWrap w:val="0"/>
            <w:vAlign w:val="center"/>
          </w:tcPr>
          <w:p>
            <w:pPr>
              <w:spacing w:line="440" w:lineRule="exact"/>
              <w:jc w:val="center"/>
              <w:rPr>
                <w:rFonts w:eastAsia="仿宋_GB2312"/>
                <w:sz w:val="28"/>
                <w:szCs w:val="28"/>
              </w:rPr>
            </w:pPr>
            <w:r>
              <w:rPr>
                <w:rFonts w:eastAsia="仿宋_GB2312"/>
                <w:sz w:val="28"/>
                <w:szCs w:val="28"/>
              </w:rPr>
              <w:t>本单位资金安排</w:t>
            </w:r>
          </w:p>
          <w:p>
            <w:pPr>
              <w:spacing w:line="440" w:lineRule="exact"/>
              <w:jc w:val="center"/>
              <w:rPr>
                <w:rFonts w:eastAsia="仿宋_GB2312"/>
                <w:sz w:val="28"/>
                <w:szCs w:val="28"/>
              </w:rPr>
            </w:pPr>
            <w:r>
              <w:rPr>
                <w:rFonts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40" w:lineRule="exact"/>
              <w:jc w:val="center"/>
              <w:rPr>
                <w:rFonts w:eastAsia="仿宋_GB2312"/>
                <w:sz w:val="28"/>
                <w:szCs w:val="28"/>
              </w:rPr>
            </w:pPr>
            <w:r>
              <w:rPr>
                <w:rFonts w:hint="eastAsia" w:eastAsia="仿宋_GB2312"/>
                <w:sz w:val="28"/>
                <w:szCs w:val="28"/>
              </w:rPr>
              <w:t>1</w:t>
            </w:r>
          </w:p>
        </w:tc>
        <w:tc>
          <w:tcPr>
            <w:tcW w:w="3119" w:type="dxa"/>
            <w:noWrap w:val="0"/>
            <w:vAlign w:val="center"/>
          </w:tcPr>
          <w:p>
            <w:pPr>
              <w:spacing w:line="440" w:lineRule="exact"/>
              <w:jc w:val="center"/>
              <w:rPr>
                <w:rFonts w:eastAsia="仿宋_GB2312"/>
                <w:sz w:val="28"/>
                <w:szCs w:val="28"/>
              </w:rPr>
            </w:pPr>
            <w:r>
              <w:rPr>
                <w:rFonts w:hint="eastAsia" w:eastAsia="仿宋_GB2312"/>
                <w:color w:val="000000"/>
                <w:kern w:val="0"/>
                <w:sz w:val="24"/>
              </w:rPr>
              <w:t>秸秆生物炭缓解南方设施辣椒连作障碍的土壤微生态机制及其推广应用</w:t>
            </w:r>
          </w:p>
        </w:tc>
        <w:tc>
          <w:tcPr>
            <w:tcW w:w="1276" w:type="dxa"/>
            <w:noWrap w:val="0"/>
            <w:vAlign w:val="center"/>
          </w:tcPr>
          <w:p>
            <w:pPr>
              <w:spacing w:line="440" w:lineRule="exact"/>
              <w:jc w:val="center"/>
              <w:rPr>
                <w:rFonts w:eastAsia="仿宋_GB2312"/>
                <w:sz w:val="28"/>
                <w:szCs w:val="28"/>
              </w:rPr>
            </w:pPr>
            <w:r>
              <w:rPr>
                <w:rFonts w:hint="eastAsia" w:eastAsia="仿宋_GB2312"/>
                <w:sz w:val="28"/>
                <w:szCs w:val="28"/>
              </w:rPr>
              <w:t>成臣</w:t>
            </w:r>
          </w:p>
        </w:tc>
        <w:tc>
          <w:tcPr>
            <w:tcW w:w="1984" w:type="dxa"/>
            <w:noWrap w:val="0"/>
            <w:vAlign w:val="center"/>
          </w:tcPr>
          <w:p>
            <w:pPr>
              <w:spacing w:line="440" w:lineRule="exact"/>
              <w:jc w:val="center"/>
              <w:rPr>
                <w:rFonts w:eastAsia="仿宋_GB2312"/>
                <w:sz w:val="28"/>
                <w:szCs w:val="28"/>
              </w:rPr>
            </w:pPr>
            <w:r>
              <w:rPr>
                <w:rFonts w:eastAsia="仿宋_GB2312"/>
                <w:sz w:val="28"/>
                <w:szCs w:val="28"/>
              </w:rPr>
              <w:t>3</w:t>
            </w:r>
          </w:p>
        </w:tc>
        <w:tc>
          <w:tcPr>
            <w:tcW w:w="2316" w:type="dxa"/>
            <w:noWrap w:val="0"/>
            <w:vAlign w:val="center"/>
          </w:tcPr>
          <w:p>
            <w:pPr>
              <w:spacing w:line="440" w:lineRule="exact"/>
              <w:jc w:val="center"/>
              <w:rPr>
                <w:rFonts w:eastAsia="仿宋_GB2312"/>
                <w:sz w:val="28"/>
                <w:szCs w:val="28"/>
              </w:rPr>
            </w:pPr>
            <w:r>
              <w:rPr>
                <w:rFonts w:eastAsia="仿宋_GB2312"/>
                <w:sz w:val="28"/>
                <w:szCs w:val="28"/>
              </w:rPr>
              <w:t>7</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B2A61"/>
    <w:rsid w:val="05EB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2020-11-13T08:14:00Z</dcterms:created>
  <dc:creator>孑</dc:creator>
  <cp:lastModifiedBy>孑</cp:lastModifiedBy>
  <dcterms:modified xsi:type="dcterms:W3CDTF">2020-11-13T08:14:36Z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