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及其团队成员申请参评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 w:bidi="ar"/>
        </w:rPr>
        <w:t>江西省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次社会科学优秀成果奖</w:t>
      </w:r>
      <w:r>
        <w:rPr>
          <w:rFonts w:hint="eastAsia" w:ascii="仿宋_GB2312" w:hAnsi="仿宋_GB2312" w:eastAsia="仿宋_GB2312" w:cs="仿宋_GB2312"/>
          <w:sz w:val="32"/>
          <w:szCs w:val="32"/>
        </w:rPr>
        <w:t>的政治审查、廉洁自律、师德师风、学术道德等情况说明：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政治审查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意识形态方面请重点审查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widowControl w:val="0"/>
        <w:numPr>
          <w:ilvl w:val="0"/>
          <w:numId w:val="0"/>
        </w:numPr>
        <w:spacing w:line="52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2、廉洁自律</w:t>
      </w:r>
    </w:p>
    <w:p>
      <w:pPr>
        <w:widowControl/>
        <w:spacing w:line="52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3、师德师风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4、学术道德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</w:t>
      </w:r>
    </w:p>
    <w:p>
      <w:pPr>
        <w:spacing w:line="520" w:lineRule="exact"/>
        <w:ind w:firstLine="3840" w:firstLineChars="1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二级学院党委书记（签字）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年   月   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党委盖章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E9C8A"/>
    <w:multiLevelType w:val="singleLevel"/>
    <w:tmpl w:val="58AE9C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WU0YmQ0MGMyZTkzNzkzMTQ3YzY3NzcwZTUyMGIifQ=="/>
  </w:docVars>
  <w:rsids>
    <w:rsidRoot w:val="00000000"/>
    <w:rsid w:val="50CC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2023-05-08T06:13:21Z</dcterms:created>
  <dc:creator>Administrator.SC-202201071542</dc:creator>
  <cp:lastModifiedBy>Administrator</cp:lastModifiedBy>
  <dcterms:modified xsi:type="dcterms:W3CDTF">2023-05-08T06:16:25Z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ABAA1A2BEEE241F28C3EE5C67CA31EA5_12</vt:lpwstr>
  </property>
</Properties>
</file>